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ja-JP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ja-JP"/>
        </w:rPr>
        <w:t>UNU open lecture(conversation) on June19th 2025</w:t>
      </w:r>
    </w:p>
    <w:p>
      <w:pPr>
        <w:rPr>
          <w:rFonts w:hint="default"/>
          <w:sz w:val="28"/>
          <w:szCs w:val="28"/>
          <w:lang w:val="en-US" w:eastAsia="ja-JP"/>
        </w:rPr>
      </w:pPr>
      <w:r>
        <w:rPr>
          <w:rFonts w:hint="eastAsia"/>
          <w:b/>
          <w:bCs/>
          <w:sz w:val="28"/>
          <w:szCs w:val="28"/>
          <w:lang w:val="en-US" w:eastAsia="ja-JP"/>
        </w:rPr>
        <w:t>*Title</w:t>
      </w:r>
      <w:r>
        <w:rPr>
          <w:rFonts w:hint="eastAsia"/>
          <w:sz w:val="28"/>
          <w:szCs w:val="28"/>
          <w:lang w:val="en-US" w:eastAsia="ja-JP"/>
        </w:rPr>
        <w:t>: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>The future of Education,Culture and Science in the Digital Age</w:t>
      </w:r>
      <w:r>
        <w:rPr>
          <w:rFonts w:hint="default"/>
          <w:sz w:val="28"/>
          <w:szCs w:val="28"/>
          <w:lang w:val="en-US" w:eastAsia="ja-JP"/>
        </w:rPr>
        <w:t>”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504190</wp:posOffset>
                </wp:positionV>
                <wp:extent cx="2381250" cy="1647190"/>
                <wp:effectExtent l="4445" t="4445" r="14605" b="5715"/>
                <wp:wrapNone/>
                <wp:docPr id="3" name="テキスト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6160" y="2134870"/>
                          <a:ext cx="2381250" cy="164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</w:pPr>
                            <w:r>
                              <w:drawing>
                                <wp:inline distT="0" distB="0" distL="114300" distR="114300">
                                  <wp:extent cx="2444750" cy="1841500"/>
                                  <wp:effectExtent l="0" t="0" r="12700" b="6350"/>
                                  <wp:docPr id="5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4750" cy="184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55pt;margin-top:39.7pt;height:129.7pt;width:187.5pt;z-index:251660288;mso-width-relative:page;mso-height-relative:page;" fillcolor="#FFFFFF [3201]" filled="t" stroked="t" coordsize="21600,21600" o:gfxdata="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OqWjHXAAAACgEAAA8AAAAAAAAAAQAgAAAAIgAAAGRycy9k&#10;b3ducmV2LnhtbFBLAQIUABQAAAAIAIdO4kDg7DvSdQIAANMEAAAOAAAAAAAAAAEAIAAAACYBAABk&#10;cnMvZTJvRG9jLnhtbFBLBQYAAAAABgAGAFkBAAAN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</w:pPr>
                      <w:r>
                        <w:drawing>
                          <wp:inline distT="0" distB="0" distL="114300" distR="114300">
                            <wp:extent cx="2444750" cy="1841500"/>
                            <wp:effectExtent l="0" t="0" r="12700" b="6350"/>
                            <wp:docPr id="5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4750" cy="184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734060</wp:posOffset>
                </wp:positionV>
                <wp:extent cx="2200275" cy="1379855"/>
                <wp:effectExtent l="4445" t="4445" r="5080" b="635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8685" y="2449195"/>
                          <a:ext cx="2200275" cy="137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2040255" cy="1297940"/>
                                  <wp:effectExtent l="0" t="0" r="17145" b="16510"/>
                                  <wp:docPr id="2" name="図形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形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0255" cy="1297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57.8pt;height:108.65pt;width:173.25pt;z-index:251659264;mso-width-relative:page;mso-height-relative:page;" fillcolor="#FFFFFF [3201]" filled="t" stroked="t" coordsize="21600,21600" o:gfxdata="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FDh5PXAAAACgEAAA8AAAAAAAAAAQAgAAAAIgAAAGRycy9k&#10;b3ducmV2LnhtbFBLAQIUABQAAAAIAIdO4kA5x1lgdQIAANIEAAAOAAAAAAAAAAEAIAAAACYBAABk&#10;cnMvZTJvRG9jLnhtbFBLBQYAAAAABgAGAFkBAAAN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2040255" cy="1297940"/>
                            <wp:effectExtent l="0" t="0" r="17145" b="16510"/>
                            <wp:docPr id="2" name="図形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形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0255" cy="1297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ja-JP"/>
        </w:rPr>
        <w:t>*Speaker</w:t>
      </w:r>
      <w:r>
        <w:rPr>
          <w:rFonts w:hint="eastAsia"/>
          <w:sz w:val="28"/>
          <w:szCs w:val="28"/>
          <w:lang w:val="en-US" w:eastAsia="ja-JP"/>
        </w:rPr>
        <w:t>: Ms Gabriela Ramos(</w:t>
      </w:r>
      <w:r>
        <w:rPr>
          <w:rFonts w:hint="eastAsia"/>
          <w:sz w:val="21"/>
          <w:szCs w:val="21"/>
          <w:lang w:val="en-US" w:eastAsia="ja-JP"/>
        </w:rPr>
        <w:t>former UNESCO Assistant Director-General for social Science</w:t>
      </w:r>
      <w:r>
        <w:rPr>
          <w:rFonts w:hint="eastAsia"/>
          <w:sz w:val="28"/>
          <w:szCs w:val="28"/>
          <w:lang w:val="en-US" w:eastAsia="ja-JP"/>
        </w:rPr>
        <w:t>) with Michael Baldock(UNU)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default"/>
          <w:sz w:val="21"/>
          <w:szCs w:val="21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                                                         　</w:t>
      </w:r>
      <w:r>
        <w:rPr>
          <w:rFonts w:hint="eastAsia"/>
          <w:sz w:val="20"/>
          <w:szCs w:val="20"/>
          <w:lang w:val="en-US" w:eastAsia="ja-JP"/>
        </w:rPr>
        <w:t>(6月19日</w:t>
      </w:r>
      <w:r>
        <w:rPr>
          <w:rFonts w:hint="eastAsia"/>
          <w:sz w:val="18"/>
          <w:szCs w:val="18"/>
          <w:lang w:val="en-US" w:eastAsia="ja-JP"/>
        </w:rPr>
        <w:t>国連大：渋谷）</w:t>
      </w:r>
      <w:r>
        <w:rPr>
          <w:rFonts w:hint="eastAsia"/>
          <w:sz w:val="20"/>
          <w:szCs w:val="20"/>
          <w:lang w:val="en-US" w:eastAsia="ja-JP"/>
        </w:rPr>
        <w:t>で）</w:t>
      </w:r>
      <w:r>
        <w:rPr>
          <w:rFonts w:hint="eastAsia"/>
          <w:sz w:val="21"/>
          <w:szCs w:val="21"/>
          <w:lang w:val="en-US" w:eastAsia="ja-JP"/>
        </w:rPr>
        <w:t>で）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*The key message: In this digital age, the sense of humanity, the power of culture becomes more and more important.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*</w:t>
      </w:r>
      <w:r>
        <w:rPr>
          <w:rFonts w:hint="eastAsia"/>
          <w:b/>
          <w:bCs/>
          <w:sz w:val="28"/>
          <w:szCs w:val="28"/>
          <w:lang w:val="en-US" w:eastAsia="ja-JP"/>
        </w:rPr>
        <w:t>Ms Ramos</w:t>
      </w:r>
      <w:r>
        <w:rPr>
          <w:rFonts w:hint="default"/>
          <w:b/>
          <w:bCs/>
          <w:sz w:val="28"/>
          <w:szCs w:val="28"/>
          <w:lang w:val="en-US" w:eastAsia="ja-JP"/>
        </w:rPr>
        <w:t>’</w:t>
      </w:r>
      <w:r>
        <w:rPr>
          <w:rFonts w:hint="eastAsia"/>
          <w:b/>
          <w:bCs/>
          <w:sz w:val="28"/>
          <w:szCs w:val="28"/>
          <w:lang w:val="en-US" w:eastAsia="ja-JP"/>
        </w:rPr>
        <w:t>s lecture</w:t>
      </w:r>
      <w:r>
        <w:rPr>
          <w:rFonts w:hint="default"/>
          <w:b/>
          <w:bCs/>
          <w:sz w:val="28"/>
          <w:szCs w:val="28"/>
          <w:lang w:val="en-US" w:eastAsia="ja-JP"/>
        </w:rPr>
        <w:t>’</w:t>
      </w:r>
      <w:r>
        <w:rPr>
          <w:rFonts w:hint="eastAsia"/>
          <w:b/>
          <w:bCs/>
          <w:sz w:val="28"/>
          <w:szCs w:val="28"/>
          <w:lang w:val="en-US" w:eastAsia="ja-JP"/>
        </w:rPr>
        <w:t>s focus</w:t>
      </w:r>
      <w:r>
        <w:rPr>
          <w:rFonts w:hint="eastAsia"/>
          <w:sz w:val="28"/>
          <w:szCs w:val="28"/>
          <w:lang w:val="en-US" w:eastAsia="ja-JP"/>
        </w:rPr>
        <w:t>: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 xml:space="preserve"> was </w:t>
      </w:r>
      <w:r>
        <w:rPr>
          <w:rFonts w:hint="eastAsia"/>
          <w:b/>
          <w:bCs/>
          <w:sz w:val="28"/>
          <w:szCs w:val="28"/>
          <w:lang w:val="en-US" w:eastAsia="ja-JP"/>
        </w:rPr>
        <w:t>social Divide</w:t>
      </w:r>
      <w:r>
        <w:rPr>
          <w:rFonts w:hint="default"/>
          <w:sz w:val="28"/>
          <w:szCs w:val="28"/>
          <w:lang w:val="en-US" w:eastAsia="ja-JP"/>
        </w:rPr>
        <w:t>”</w:t>
      </w:r>
      <w:r>
        <w:rPr>
          <w:rFonts w:hint="eastAsia"/>
          <w:sz w:val="28"/>
          <w:szCs w:val="28"/>
          <w:lang w:val="en-US" w:eastAsia="ja-JP"/>
        </w:rPr>
        <w:t>(started on 2008 financial crisis),the impact of AI.the role of UNESCO(国際連合教育科学文化機関）.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*The </w:t>
      </w:r>
      <w:r>
        <w:rPr>
          <w:rFonts w:hint="eastAsia"/>
          <w:b/>
          <w:bCs/>
          <w:sz w:val="28"/>
          <w:szCs w:val="28"/>
          <w:lang w:val="en-US" w:eastAsia="ja-JP"/>
        </w:rPr>
        <w:t xml:space="preserve">facts she pointed </w:t>
      </w:r>
      <w:r>
        <w:rPr>
          <w:rFonts w:hint="eastAsia"/>
          <w:b w:val="0"/>
          <w:bCs w:val="0"/>
          <w:sz w:val="28"/>
          <w:szCs w:val="28"/>
          <w:lang w:val="en-US" w:eastAsia="ja-JP"/>
        </w:rPr>
        <w:t>i</w:t>
      </w:r>
      <w:r>
        <w:rPr>
          <w:rFonts w:hint="eastAsia"/>
          <w:sz w:val="28"/>
          <w:szCs w:val="28"/>
          <w:lang w:val="en-US" w:eastAsia="ja-JP"/>
        </w:rPr>
        <w:t>n this lecture.</w:t>
      </w:r>
      <w:r>
        <w:rPr>
          <w:rFonts w:hint="eastAsia"/>
          <w:b/>
          <w:bCs/>
          <w:sz w:val="28"/>
          <w:szCs w:val="28"/>
          <w:lang w:val="en-US" w:eastAsia="ja-JP"/>
        </w:rPr>
        <w:t>a)</w:t>
      </w:r>
      <w:r>
        <w:rPr>
          <w:rFonts w:hint="eastAsia"/>
          <w:sz w:val="28"/>
          <w:szCs w:val="28"/>
          <w:lang w:val="en-US" w:eastAsia="ja-JP"/>
        </w:rPr>
        <w:t xml:space="preserve">Google and IBM hire more and more philosophers. </w:t>
      </w:r>
      <w:r>
        <w:rPr>
          <w:rFonts w:hint="eastAsia"/>
          <w:b/>
          <w:bCs/>
          <w:sz w:val="28"/>
          <w:szCs w:val="28"/>
          <w:lang w:val="en-US" w:eastAsia="ja-JP"/>
        </w:rPr>
        <w:t>b)</w:t>
      </w:r>
      <w:r>
        <w:rPr>
          <w:rFonts w:hint="eastAsia"/>
          <w:sz w:val="28"/>
          <w:szCs w:val="28"/>
          <w:lang w:val="en-US" w:eastAsia="ja-JP"/>
        </w:rPr>
        <w:t>the danger of misinformation and disinformation and the important role of civic space and complement network.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 xml:space="preserve">*About solution by Ms Ramos: The importance of language(You organize your thinking),level of </w:t>
      </w:r>
      <w:r>
        <w:rPr>
          <w:rFonts w:hint="eastAsia"/>
          <w:b/>
          <w:bCs/>
          <w:sz w:val="28"/>
          <w:szCs w:val="28"/>
          <w:lang w:val="en-US" w:eastAsia="ja-JP"/>
        </w:rPr>
        <w:t>engagement</w:t>
      </w:r>
      <w:r>
        <w:rPr>
          <w:rFonts w:hint="eastAsia"/>
          <w:sz w:val="28"/>
          <w:szCs w:val="28"/>
          <w:lang w:val="en-US" w:eastAsia="ja-JP"/>
        </w:rPr>
        <w:t>（</w:t>
      </w:r>
      <w:r>
        <w:rPr>
          <w:rFonts w:hint="eastAsia"/>
          <w:sz w:val="22"/>
          <w:szCs w:val="22"/>
          <w:lang w:val="en-US" w:eastAsia="ja-JP"/>
        </w:rPr>
        <w:t>社会での関わり合</w:t>
      </w:r>
      <w:r>
        <w:rPr>
          <w:rFonts w:hint="eastAsia"/>
          <w:sz w:val="28"/>
          <w:szCs w:val="28"/>
          <w:lang w:val="en-US" w:eastAsia="ja-JP"/>
        </w:rPr>
        <w:t xml:space="preserve">い） and </w:t>
      </w:r>
      <w:r>
        <w:rPr>
          <w:rFonts w:hint="eastAsia"/>
          <w:b/>
          <w:bCs/>
          <w:sz w:val="28"/>
          <w:szCs w:val="28"/>
          <w:lang w:val="en-US" w:eastAsia="ja-JP"/>
        </w:rPr>
        <w:t>interaction</w:t>
      </w:r>
      <w:r>
        <w:rPr>
          <w:rFonts w:hint="eastAsia"/>
          <w:sz w:val="28"/>
          <w:szCs w:val="28"/>
          <w:lang w:val="en-US" w:eastAsia="ja-JP"/>
        </w:rPr>
        <w:t>（交流）.</w:t>
      </w: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＊久しぶりに、渋谷さんと二人で出席いたしました。内容が素晴らしいことはわかるのですが、メキシコ独特のアクセントと雄弁な早口で、内容がどれだけとれたか心配でしたが、やはりしっかりと、とれていました。タイム誌にでてくる、デジタルの危機管理への対策とその現状だと思います。</w:t>
      </w:r>
    </w:p>
    <w:p>
      <w:pPr>
        <w:rPr>
          <w:rFonts w:hint="default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June 20,3025                                Kyoko Kumada</w:t>
      </w:r>
    </w:p>
    <w:p>
      <w:pPr>
        <w:rPr>
          <w:rFonts w:hint="default"/>
          <w:sz w:val="28"/>
          <w:szCs w:val="28"/>
          <w:lang w:val="en-US" w:eastAsia="ja-JP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1070F"/>
    <w:rsid w:val="16A1070F"/>
    <w:rsid w:val="1DDE1D78"/>
    <w:rsid w:val="2A086001"/>
    <w:rsid w:val="36616B3A"/>
    <w:rsid w:val="49DF11FB"/>
    <w:rsid w:val="4EEA6FAA"/>
    <w:rsid w:val="61A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2025-06-20T00:26:00Z</dcterms:created>
  <dc:creator>user</dc:creator>
  <cp:lastModifiedBy>user</cp:lastModifiedBy>
  <cp:lastPrinted>2025-06-20T01:29:00Z</cp:lastPrinted>
  <dcterms:modified xsi:type="dcterms:W3CDTF">2025-06-20T01:36:01Z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