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ja-JP"/>
        </w:rPr>
      </w:pPr>
      <w:r>
        <w:rPr>
          <w:rFonts w:hint="eastAsia"/>
          <w:lang w:val="en-US" w:eastAsia="ja-JP"/>
        </w:rPr>
        <w:t>The report from UNU open class on May 8</w:t>
      </w:r>
      <w:r>
        <w:rPr>
          <w:rFonts w:hint="eastAsia"/>
          <w:vertAlign w:val="superscript"/>
          <w:lang w:val="en-US" w:eastAsia="ja-JP"/>
        </w:rPr>
        <w:t>th</w:t>
      </w:r>
      <w:r>
        <w:rPr>
          <w:rFonts w:hint="eastAsia"/>
          <w:lang w:val="en-US" w:eastAsia="ja-JP"/>
        </w:rPr>
        <w:t xml:space="preserve"> </w:t>
      </w:r>
    </w:p>
    <w:p>
      <w:pPr>
        <w:rPr>
          <w:rFonts w:hint="eastAsia"/>
          <w:lang w:val="en-US" w:eastAsia="ja-JP"/>
        </w:rPr>
      </w:pPr>
      <w:r>
        <w:rPr>
          <w:rFonts w:hint="eastAsia"/>
          <w:lang w:val="en-US" w:eastAsia="ja-JP"/>
        </w:rPr>
        <w:t>*</w:t>
      </w:r>
      <w:r>
        <w:rPr>
          <w:rFonts w:hint="eastAsia"/>
          <w:b/>
          <w:bCs/>
          <w:lang w:val="en-US" w:eastAsia="ja-JP"/>
        </w:rPr>
        <w:t>The Title:</w:t>
      </w:r>
      <w:r>
        <w:rPr>
          <w:rFonts w:hint="eastAsia"/>
          <w:lang w:val="en-US" w:eastAsia="ja-JP"/>
        </w:rPr>
        <w:t xml:space="preserve"> Aligning Intelligence with Purpose :Egypt's Vision for Expressible and Inclusive AI</w:t>
      </w:r>
    </w:p>
    <w:p>
      <w:pPr>
        <w:rPr>
          <w:rFonts w:hint="default"/>
          <w:sz w:val="20"/>
          <w:szCs w:val="20"/>
          <w:lang w:val="en-US" w:eastAsia="ja-JP"/>
        </w:rPr>
      </w:pPr>
      <w:r>
        <w:rPr>
          <w:rFonts w:hint="eastAsia"/>
          <w:lang w:val="en-US" w:eastAsia="ja-JP"/>
        </w:rPr>
        <w:t xml:space="preserve">*guest </w:t>
      </w:r>
      <w:r>
        <w:rPr>
          <w:rFonts w:hint="eastAsia"/>
          <w:b/>
          <w:bCs/>
          <w:lang w:val="en-US" w:eastAsia="ja-JP"/>
        </w:rPr>
        <w:t>speake</w:t>
      </w:r>
      <w:r>
        <w:rPr>
          <w:rFonts w:hint="eastAsia"/>
          <w:lang w:val="en-US" w:eastAsia="ja-JP"/>
        </w:rPr>
        <w:t xml:space="preserve">r ;H.E. Dr. Amr Talaat </w:t>
      </w:r>
      <w:r>
        <w:rPr>
          <w:rFonts w:hint="eastAsia"/>
          <w:sz w:val="20"/>
          <w:szCs w:val="20"/>
          <w:lang w:val="en-US" w:eastAsia="ja-JP"/>
        </w:rPr>
        <w:t>（エジプトの通信技術大臣/アムル・タラート閣下with Mr. Michael Baldock(UNU chief stuff)</w:t>
      </w:r>
    </w:p>
    <w:p>
      <w:pPr>
        <w:rPr>
          <w:rFonts w:hint="eastAsia"/>
          <w:lang w:val="en-US" w:eastAsia="ja-JP"/>
        </w:rPr>
      </w:pPr>
      <w:r>
        <w:drawing>
          <wp:inline distT="0" distB="0" distL="114300" distR="114300">
            <wp:extent cx="1911350" cy="1713865"/>
            <wp:effectExtent l="0" t="0" r="12700" b="635"/>
            <wp:docPr id="4" name="図形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3" descr="IMG_256"/>
                    <pic:cNvPicPr>
                      <a:picLocks noChangeAspect="1"/>
                    </pic:cNvPicPr>
                  </pic:nvPicPr>
                  <pic:blipFill>
                    <a:blip r:embed="rId4"/>
                    <a:stretch>
                      <a:fillRect/>
                    </a:stretch>
                  </pic:blipFill>
                  <pic:spPr>
                    <a:xfrm>
                      <a:off x="0" y="0"/>
                      <a:ext cx="1911350" cy="1713865"/>
                    </a:xfrm>
                    <a:prstGeom prst="rect">
                      <a:avLst/>
                    </a:prstGeom>
                    <a:noFill/>
                    <a:ln w="9525">
                      <a:noFill/>
                    </a:ln>
                  </pic:spPr>
                </pic:pic>
              </a:graphicData>
            </a:graphic>
          </wp:inline>
        </w:drawing>
      </w:r>
    </w:p>
    <w:p>
      <w:pPr>
        <w:rPr>
          <w:rFonts w:hint="default"/>
          <w:sz w:val="16"/>
          <w:szCs w:val="16"/>
          <w:lang w:val="en-US" w:eastAsia="ja-JP"/>
        </w:rPr>
      </w:pPr>
      <w:r>
        <w:rPr>
          <w:rFonts w:hint="eastAsia"/>
          <w:sz w:val="16"/>
          <w:szCs w:val="16"/>
          <w:lang w:val="en-US" w:eastAsia="ja-JP"/>
        </w:rPr>
        <w:t>The picture above is Dr Talaat(right) with Mr. Michael Baldock(left)</w:t>
      </w:r>
    </w:p>
    <w:p>
      <w:pPr>
        <w:rPr>
          <w:rFonts w:hint="eastAsia"/>
          <w:sz w:val="16"/>
          <w:szCs w:val="16"/>
          <w:lang w:val="en-US" w:eastAsia="ja-JP"/>
        </w:rPr>
      </w:pPr>
    </w:p>
    <w:p>
      <w:pPr>
        <w:rPr>
          <w:rFonts w:hint="eastAsia"/>
          <w:sz w:val="24"/>
          <w:szCs w:val="24"/>
          <w:lang w:val="en-US" w:eastAsia="ja-JP"/>
        </w:rPr>
      </w:pPr>
      <w:r>
        <w:rPr>
          <w:rFonts w:hint="eastAsia"/>
          <w:b/>
          <w:bCs/>
          <w:sz w:val="28"/>
          <w:szCs w:val="28"/>
          <w:lang w:val="en-US" w:eastAsia="ja-JP"/>
        </w:rPr>
        <w:t>*</w:t>
      </w:r>
      <w:r>
        <w:rPr>
          <w:rFonts w:hint="eastAsia"/>
          <w:sz w:val="24"/>
          <w:szCs w:val="24"/>
          <w:lang w:val="en-US" w:eastAsia="ja-JP"/>
        </w:rPr>
        <w:t>Summary of general message</w:t>
      </w:r>
    </w:p>
    <w:p>
      <w:pPr>
        <w:rPr>
          <w:rFonts w:hint="eastAsia"/>
          <w:sz w:val="21"/>
          <w:szCs w:val="21"/>
          <w:lang w:val="en-US" w:eastAsia="ja-JP"/>
        </w:rPr>
      </w:pPr>
      <w:r>
        <w:rPr>
          <w:rFonts w:hint="eastAsia"/>
          <w:sz w:val="21"/>
          <w:szCs w:val="21"/>
          <w:lang w:val="en-US" w:eastAsia="ja-JP"/>
        </w:rPr>
        <w:t>:As a leader of TICAD and UNUCEF, Dr. Talaart</w:t>
      </w:r>
      <w:r>
        <w:rPr>
          <w:rFonts w:hint="default"/>
          <w:sz w:val="21"/>
          <w:szCs w:val="21"/>
          <w:lang w:val="en-US" w:eastAsia="ja-JP"/>
        </w:rPr>
        <w:t>’</w:t>
      </w:r>
      <w:r>
        <w:rPr>
          <w:rFonts w:hint="eastAsia"/>
          <w:sz w:val="21"/>
          <w:szCs w:val="21"/>
          <w:lang w:val="en-US" w:eastAsia="ja-JP"/>
        </w:rPr>
        <w:t>s focus of Digital strategy ;human centrism digital frame work was very clear and attractive lecture.</w:t>
      </w:r>
    </w:p>
    <w:p>
      <w:pPr>
        <w:rPr>
          <w:rFonts w:hint="eastAsia"/>
          <w:sz w:val="21"/>
          <w:szCs w:val="21"/>
          <w:lang w:val="en-US" w:eastAsia="ja-JP"/>
        </w:rPr>
      </w:pPr>
    </w:p>
    <w:p>
      <w:pPr>
        <w:rPr>
          <w:rFonts w:hint="eastAsia"/>
          <w:sz w:val="18"/>
          <w:szCs w:val="18"/>
          <w:lang w:val="en-US" w:eastAsia="ja-JP"/>
        </w:rPr>
      </w:pPr>
      <w:r>
        <w:rPr>
          <w:rFonts w:hint="eastAsia"/>
          <w:b/>
          <w:bCs/>
          <w:sz w:val="28"/>
          <w:szCs w:val="28"/>
          <w:lang w:val="en-US" w:eastAsia="ja-JP"/>
        </w:rPr>
        <w:t xml:space="preserve">* </w:t>
      </w:r>
      <w:r>
        <w:rPr>
          <w:rFonts w:hint="eastAsia"/>
          <w:sz w:val="24"/>
          <w:szCs w:val="24"/>
          <w:lang w:val="en-US" w:eastAsia="ja-JP"/>
        </w:rPr>
        <w:t>He explained by using the concept of ICD</w:t>
      </w:r>
      <w:r>
        <w:rPr>
          <w:rFonts w:hint="eastAsia"/>
          <w:sz w:val="16"/>
          <w:szCs w:val="16"/>
          <w:lang w:val="en-US" w:eastAsia="ja-JP"/>
        </w:rPr>
        <w:t xml:space="preserve">(Implantable Cardioverter Defibrillator:埋め込み型除細動器）and </w:t>
      </w:r>
      <w:r>
        <w:rPr>
          <w:rFonts w:hint="eastAsia"/>
          <w:sz w:val="22"/>
          <w:szCs w:val="22"/>
          <w:lang w:val="en-US" w:eastAsia="ja-JP"/>
        </w:rPr>
        <w:t>EI</w:t>
      </w:r>
      <w:r>
        <w:rPr>
          <w:rFonts w:hint="eastAsia"/>
          <w:sz w:val="18"/>
          <w:szCs w:val="18"/>
          <w:lang w:val="en-US" w:eastAsia="ja-JP"/>
        </w:rPr>
        <w:t>(emotional Intelligence).</w:t>
      </w:r>
    </w:p>
    <w:p>
      <w:pPr>
        <w:rPr>
          <w:rFonts w:hint="eastAsia"/>
          <w:sz w:val="18"/>
          <w:szCs w:val="18"/>
          <w:lang w:val="en-US" w:eastAsia="ja-JP"/>
        </w:rPr>
      </w:pPr>
      <w:r>
        <w:rPr>
          <w:rFonts w:hint="eastAsia"/>
          <w:sz w:val="18"/>
          <w:szCs w:val="18"/>
          <w:lang w:val="en-US" w:eastAsia="ja-JP"/>
        </w:rPr>
        <w:t>.Egypt as a leader of whole African countries,(African friends and Arab friends). is trying to make very effective organization of body based on cross religions, all solution for application based on both academic and abstract matter focusing on agriculture, healthcare and so on.</w:t>
      </w:r>
    </w:p>
    <w:p>
      <w:pPr>
        <w:rPr>
          <w:rFonts w:hint="eastAsia"/>
          <w:b/>
          <w:bCs/>
          <w:sz w:val="28"/>
          <w:szCs w:val="28"/>
          <w:lang w:val="en-US" w:eastAsia="ja-JP"/>
        </w:rPr>
      </w:pPr>
      <w:r>
        <w:rPr>
          <w:rFonts w:hint="eastAsia"/>
          <w:b/>
          <w:bCs/>
          <w:sz w:val="28"/>
          <w:szCs w:val="28"/>
          <w:lang w:val="en-US" w:eastAsia="ja-JP"/>
        </w:rPr>
        <w:t xml:space="preserve">* My interesting point is that he focus on </w:t>
      </w:r>
      <w:r>
        <w:rPr>
          <w:rFonts w:hint="default"/>
          <w:b/>
          <w:bCs/>
          <w:sz w:val="28"/>
          <w:szCs w:val="28"/>
          <w:lang w:val="en-US" w:eastAsia="ja-JP"/>
        </w:rPr>
        <w:t>“</w:t>
      </w:r>
      <w:r>
        <w:rPr>
          <w:rFonts w:hint="eastAsia"/>
          <w:b/>
          <w:bCs/>
          <w:sz w:val="28"/>
          <w:szCs w:val="28"/>
          <w:lang w:val="en-US" w:eastAsia="ja-JP"/>
        </w:rPr>
        <w:t>data</w:t>
      </w:r>
      <w:r>
        <w:rPr>
          <w:rFonts w:hint="default"/>
          <w:b/>
          <w:bCs/>
          <w:sz w:val="28"/>
          <w:szCs w:val="28"/>
          <w:lang w:val="en-US" w:eastAsia="ja-JP"/>
        </w:rPr>
        <w:t>”</w:t>
      </w:r>
      <w:r>
        <w:rPr>
          <w:rFonts w:hint="eastAsia"/>
          <w:b/>
          <w:bCs/>
          <w:sz w:val="28"/>
          <w:szCs w:val="28"/>
          <w:lang w:val="en-US" w:eastAsia="ja-JP"/>
        </w:rPr>
        <w:t>.</w:t>
      </w:r>
    </w:p>
    <w:p>
      <w:pPr>
        <w:rPr>
          <w:rFonts w:hint="eastAsia"/>
          <w:b w:val="0"/>
          <w:bCs w:val="0"/>
          <w:sz w:val="22"/>
          <w:szCs w:val="22"/>
          <w:lang w:val="en-US" w:eastAsia="ja-JP"/>
        </w:rPr>
      </w:pPr>
      <w:r>
        <w:rPr>
          <w:rFonts w:hint="eastAsia"/>
          <w:b w:val="0"/>
          <w:bCs w:val="0"/>
          <w:sz w:val="22"/>
          <w:szCs w:val="22"/>
          <w:lang w:val="en-US" w:eastAsia="ja-JP"/>
        </w:rPr>
        <w:t>In short how to use that enormous data with whole African friends effectively and in fair way based on human- centric and philosophical way.</w:t>
      </w:r>
    </w:p>
    <w:p>
      <w:pPr>
        <w:rPr>
          <w:rFonts w:hint="eastAsia"/>
          <w:b w:val="0"/>
          <w:bCs w:val="0"/>
          <w:sz w:val="22"/>
          <w:szCs w:val="22"/>
          <w:lang w:val="en-US" w:eastAsia="ja-JP"/>
        </w:rPr>
      </w:pPr>
    </w:p>
    <w:p>
      <w:pPr>
        <w:rPr>
          <w:rFonts w:hint="eastAsia"/>
          <w:b w:val="0"/>
          <w:bCs w:val="0"/>
          <w:sz w:val="22"/>
          <w:szCs w:val="22"/>
          <w:lang w:val="en-US" w:eastAsia="ja-JP"/>
        </w:rPr>
      </w:pPr>
      <w:r>
        <w:rPr>
          <w:rFonts w:hint="eastAsia"/>
          <w:b w:val="0"/>
          <w:bCs w:val="0"/>
          <w:sz w:val="22"/>
          <w:szCs w:val="22"/>
          <w:lang w:val="en-US" w:eastAsia="ja-JP"/>
        </w:rPr>
        <w:t>昨日は、渋谷さんと二人だけの出席でした。今、私たちがタイム誌で追いかけている、デジタル問題。</w:t>
      </w:r>
    </w:p>
    <w:p>
      <w:pPr>
        <w:rPr>
          <w:rFonts w:hint="eastAsia"/>
          <w:b w:val="0"/>
          <w:bCs w:val="0"/>
          <w:sz w:val="22"/>
          <w:szCs w:val="22"/>
          <w:lang w:val="en-US" w:eastAsia="ja-JP"/>
        </w:rPr>
      </w:pPr>
      <w:r>
        <w:rPr>
          <w:rFonts w:hint="eastAsia"/>
          <w:b w:val="0"/>
          <w:bCs w:val="0"/>
          <w:sz w:val="22"/>
          <w:szCs w:val="22"/>
          <w:lang w:val="en-US" w:eastAsia="ja-JP"/>
        </w:rPr>
        <w:t>リスクと利益をどうバランスをとっていくか？　その問題についての、最新の動き、ニュースが、アフリカの方から入ってくるということに、びっくりし興味を覚えております。</w:t>
      </w:r>
    </w:p>
    <w:p>
      <w:pPr>
        <w:rPr>
          <w:rFonts w:hint="eastAsia"/>
          <w:b w:val="0"/>
          <w:bCs w:val="0"/>
          <w:sz w:val="22"/>
          <w:szCs w:val="22"/>
          <w:lang w:val="en-US" w:eastAsia="ja-JP"/>
        </w:rPr>
      </w:pPr>
    </w:p>
    <w:p>
      <w:pPr>
        <w:rPr>
          <w:rFonts w:hint="default"/>
          <w:b w:val="0"/>
          <w:bCs w:val="0"/>
          <w:sz w:val="22"/>
          <w:szCs w:val="22"/>
          <w:lang w:val="en-US" w:eastAsia="ja-JP"/>
        </w:rPr>
      </w:pPr>
      <w:r>
        <w:rPr>
          <w:rFonts w:hint="eastAsia"/>
          <w:b w:val="0"/>
          <w:bCs w:val="0"/>
          <w:sz w:val="22"/>
          <w:szCs w:val="22"/>
          <w:lang w:val="en-US" w:eastAsia="ja-JP"/>
        </w:rPr>
        <w:t>２０２５年　　　５月８日　　　　　　　　　　　　　　　　　　　　　　　　　熊田強子</w:t>
      </w:r>
      <w:bookmarkStart w:id="0" w:name="_GoBack"/>
      <w:bookmarkEnd w:id="0"/>
    </w:p>
    <w:p>
      <w:pPr>
        <w:rPr>
          <w:rFonts w:hint="default"/>
          <w:b w:val="0"/>
          <w:bCs w:val="0"/>
          <w:sz w:val="22"/>
          <w:szCs w:val="22"/>
          <w:lang w:val="en-US" w:eastAsia="ja-JP"/>
        </w:rPr>
      </w:pPr>
    </w:p>
    <w:p>
      <w:pPr>
        <w:rPr>
          <w:rFonts w:hint="default"/>
          <w:b w:val="0"/>
          <w:bCs w:val="0"/>
          <w:sz w:val="22"/>
          <w:szCs w:val="22"/>
          <w:lang w:val="en-US" w:eastAsia="ja-JP"/>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E55DD"/>
    <w:rsid w:val="1DFE55DD"/>
    <w:rsid w:val="32261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Office_11.8.2.10334_F1E327BC-269C-435d-A152-05C5408002CA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2025-05-09T00:58:00Z</dcterms:created>
  <dc:creator>user</dc:creator>
  <cp:lastModifiedBy>user</cp:lastModifiedBy>
  <dcterms:modified xsi:type="dcterms:W3CDTF">2025-05-09T02:14:59Z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