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lang w:val="en-US" w:eastAsia="ja-JP"/>
        </w:rPr>
        <w:t>The report from UNU open lecture on Aril 22,2024</w:t>
      </w:r>
    </w:p>
    <w:p>
      <w:pPr>
        <w:rPr>
          <w:rFonts w:hint="default"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>Title:</w:t>
      </w:r>
      <w:r>
        <w:rPr>
          <w:rFonts w:hint="eastAsia"/>
          <w:sz w:val="22"/>
          <w:szCs w:val="22"/>
          <w:lang w:val="en-US" w:eastAsia="ja-JP"/>
        </w:rPr>
        <w:t xml:space="preserve"> The future of Eucation -Channlenges and Opportunities for Intergrating the SDGs abd Global Citizenshijp into Hight School Ecuatin</w:t>
      </w:r>
      <w:r>
        <w:rPr>
          <w:rFonts w:hint="default"/>
          <w:sz w:val="22"/>
          <w:szCs w:val="22"/>
          <w:lang w:val="en-US" w:eastAsia="ja-JP"/>
        </w:rPr>
        <w:t>”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>Speaker: Mr. Malcom Mckennzie</w:t>
      </w: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56"/>
          <w:szCs w:val="56"/>
          <w:lang w:val="en-US" w:eastAsia="ja-JP"/>
        </w:rPr>
        <w:t xml:space="preserve">* </w:t>
      </w:r>
      <w:r>
        <w:rPr>
          <w:rFonts w:hint="eastAsia" w:ascii="ＭＳ 明朝" w:hAnsi="ＭＳ 明朝" w:eastAsia="ＭＳ 明朝" w:cs="ＭＳ 明朝"/>
          <w:b w:val="0"/>
          <w:bCs w:val="0"/>
          <w:sz w:val="28"/>
          <w:szCs w:val="28"/>
          <w:lang w:val="en-US" w:eastAsia="ja-JP"/>
        </w:rPr>
        <w:t>4points of m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y summary for this lecture .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>Who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is Mr. Malcom .: He is the　principal of UWC(United World College) isac which is all bording private school in Kruizawa(軽井沢にある高等学校））.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What is his and their policy and what they are doing.: What makes their education innovative is that they are taking every action for acquiring 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GLOBAL SPIRIT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”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Education system is </w:t>
      </w:r>
      <w:r>
        <w:rPr>
          <w:rFonts w:hint="eastAsia"/>
          <w:b/>
          <w:bCs/>
          <w:sz w:val="22"/>
          <w:szCs w:val="22"/>
          <w:lang w:val="en-US" w:eastAsia="ja-JP"/>
        </w:rPr>
        <w:t>science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focus and</w:t>
      </w:r>
      <w:r>
        <w:rPr>
          <w:rFonts w:hint="eastAsia"/>
          <w:b/>
          <w:bCs/>
          <w:sz w:val="22"/>
          <w:szCs w:val="22"/>
          <w:lang w:val="en-US" w:eastAsia="ja-JP"/>
        </w:rPr>
        <w:t xml:space="preserve"> action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focus. </w:t>
      </w:r>
    </w:p>
    <w:p>
      <w:pPr>
        <w:numPr>
          <w:ilvl w:val="0"/>
          <w:numId w:val="1"/>
        </w:numPr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val="en-US" w:eastAsia="ja-JP"/>
        </w:rPr>
        <w:t>My imporession.: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My first impression is that since he is the active principal the message of advertizement of UWC isac in Karuizawa and the rest of the world.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But his rich back- ground in Africa(South Africa, Botsuwana), China and Japan now with his deep thought of philosophy ,  I felt very clever </w:t>
      </w:r>
      <w:r>
        <w:rPr>
          <w:rFonts w:hint="default"/>
          <w:b/>
          <w:bCs/>
          <w:sz w:val="22"/>
          <w:szCs w:val="22"/>
          <w:lang w:val="en-US" w:eastAsia="ja-JP"/>
        </w:rPr>
        <w:t>“</w:t>
      </w:r>
      <w:r>
        <w:rPr>
          <w:rFonts w:hint="eastAsia"/>
          <w:b/>
          <w:bCs/>
          <w:sz w:val="22"/>
          <w:szCs w:val="22"/>
          <w:lang w:val="en-US" w:eastAsia="ja-JP"/>
        </w:rPr>
        <w:t>pragmatism</w:t>
      </w:r>
      <w:r>
        <w:rPr>
          <w:rFonts w:hint="default"/>
          <w:b/>
          <w:bCs/>
          <w:sz w:val="22"/>
          <w:szCs w:val="22"/>
          <w:lang w:val="en-US" w:eastAsia="ja-JP"/>
        </w:rPr>
        <w:t>”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in his lecture.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Next are the specific words which I felt his 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clever pragmatism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”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.</w:t>
      </w:r>
    </w:p>
    <w:p>
      <w:pPr>
        <w:numPr>
          <w:ilvl w:val="0"/>
          <w:numId w:val="2"/>
        </w:numPr>
        <w:ind w:leftChars="0"/>
        <w:rPr>
          <w:rFonts w:hint="default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About 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Gender Equality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”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; Here is the example of what  he is doing. Making small grupes (community) and through ernest(真剣な） converstions and practival approach to overcome 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structual violence</w:t>
      </w:r>
      <w:r>
        <w:rPr>
          <w:rFonts w:hint="default"/>
          <w:b w:val="0"/>
          <w:bCs w:val="0"/>
          <w:sz w:val="22"/>
          <w:szCs w:val="22"/>
          <w:lang w:val="en-US" w:eastAsia="ja-JP"/>
        </w:rPr>
        <w:t>”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like racisim.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1"/>
          <w:szCs w:val="21"/>
          <w:lang w:val="en-US" w:eastAsia="ja-JP"/>
        </w:rPr>
      </w:pPr>
      <w:r>
        <w:rPr>
          <w:rFonts w:hint="default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Empathy(共感）is important.  Peple can learn only through other people.Without your friends or neighbours, you can not learn anything. (</w:t>
      </w:r>
      <w:r>
        <w:rPr>
          <w:rFonts w:hint="eastAsia"/>
          <w:b w:val="0"/>
          <w:bCs w:val="0"/>
          <w:sz w:val="21"/>
          <w:szCs w:val="21"/>
          <w:lang w:val="en-US" w:eastAsia="ja-JP"/>
        </w:rPr>
        <w:t>私にとって、とても謙虚な、大切な興味深い言葉でした。）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56"/>
          <w:szCs w:val="56"/>
          <w:lang w:val="en-US" w:eastAsia="ja-JP"/>
        </w:rPr>
        <w:t xml:space="preserve">* </w:t>
      </w: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今回も写真は、プリントできませんでしたが、理想的な高校生の英語学習を目指してきた、CCAJの活動の今後に非常に参考になる情報が沢山ありました。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又、出席者は、近藤さん、渋谷さん、私の3人でしたので、ご報告いたします。</w:t>
      </w: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p>
      <w:pPr>
        <w:numPr>
          <w:numId w:val="0"/>
        </w:numPr>
        <w:ind w:leftChars="0"/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>　　　　　　　　　　　　　　　　Aprocl 24,2024</w:t>
      </w:r>
    </w:p>
    <w:p>
      <w:pPr>
        <w:numPr>
          <w:numId w:val="0"/>
        </w:numPr>
        <w:ind w:leftChars="0"/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                                                      Kyoko Kumada</w:t>
      </w:r>
    </w:p>
    <w:p>
      <w:pPr>
        <w:numPr>
          <w:numId w:val="0"/>
        </w:numPr>
        <w:ind w:leftChars="0"/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  <w:r>
        <w:rPr>
          <w:rFonts w:hint="eastAsia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  <w:t xml:space="preserve">                                 </w:t>
      </w:r>
    </w:p>
    <w:p>
      <w:pPr>
        <w:numPr>
          <w:numId w:val="0"/>
        </w:numPr>
        <w:ind w:leftChars="0"/>
        <w:rPr>
          <w:rFonts w:hint="default" w:ascii="ＭＳ 明朝" w:hAnsi="ＭＳ 明朝" w:eastAsia="ＭＳ 明朝" w:cs="ＭＳ 明朝"/>
          <w:b w:val="0"/>
          <w:bCs w:val="0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D332D"/>
    <w:multiLevelType w:val="singleLevel"/>
    <w:tmpl w:val="9C5D332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5E651E32"/>
    <w:multiLevelType w:val="singleLevel"/>
    <w:tmpl w:val="5E651E32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51F5F"/>
    <w:rsid w:val="569760D2"/>
    <w:rsid w:val="5F9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2024-04-24T05:05:00Z</dcterms:created>
  <dc:creator>user</dc:creator>
  <cp:lastModifiedBy>user</cp:lastModifiedBy>
  <dcterms:modified xsi:type="dcterms:W3CDTF">2024-04-24T06:27:29Z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