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eastAsia="ja-JP"/>
        </w:rPr>
      </w:pPr>
      <w:r>
        <w:rPr>
          <w:rFonts w:hint="eastAsia"/>
          <w:sz w:val="24"/>
          <w:szCs w:val="24"/>
          <w:lang w:val="en-US" w:eastAsia="ja-JP"/>
        </w:rPr>
        <w:t xml:space="preserve">The report from UNU open class on March 4,2024   </w:t>
      </w:r>
    </w:p>
    <w:p>
      <w:pPr>
        <w:rPr>
          <w:rFonts w:hint="eastAsia"/>
          <w:sz w:val="24"/>
          <w:szCs w:val="24"/>
          <w:lang w:val="en-US" w:eastAsia="ja-JP"/>
        </w:rPr>
      </w:pPr>
    </w:p>
    <w:p>
      <w:pPr>
        <w:rPr>
          <w:rFonts w:hint="eastAsia" w:ascii="ＭＳ 明朝" w:hAnsi="ＭＳ 明朝" w:eastAsia="ＭＳ 明朝" w:cs="ＭＳ 明朝"/>
          <w:sz w:val="24"/>
          <w:szCs w:val="24"/>
          <w:lang w:val="en-US" w:eastAsia="ja-JP"/>
        </w:rPr>
      </w:pPr>
    </w:p>
    <w:p>
      <w:pPr>
        <w:rPr>
          <w:rFonts w:hint="eastAsia" w:ascii="ＭＳ 明朝" w:hAnsi="ＭＳ 明朝" w:eastAsia="ＭＳ 明朝" w:cs="ＭＳ 明朝"/>
          <w:b w:val="0"/>
          <w:bCs w:val="0"/>
          <w:sz w:val="24"/>
          <w:szCs w:val="24"/>
          <w:lang w:val="en-US" w:eastAsia="ja-JP"/>
        </w:rPr>
      </w:pPr>
      <w:r>
        <w:rPr>
          <w:rFonts w:hint="eastAsia" w:ascii="ＭＳ 明朝" w:hAnsi="ＭＳ 明朝" w:eastAsia="ＭＳ 明朝" w:cs="ＭＳ 明朝"/>
          <w:sz w:val="24"/>
          <w:szCs w:val="24"/>
          <w:lang w:val="en-US" w:eastAsia="ja-JP"/>
        </w:rPr>
        <w:t xml:space="preserve">＊Title: </w:t>
      </w:r>
      <w:r>
        <w:rPr>
          <w:rFonts w:hint="eastAsia" w:ascii="ＭＳ 明朝" w:hAnsi="ＭＳ 明朝" w:eastAsia="ＭＳ 明朝" w:cs="ＭＳ 明朝"/>
          <w:b/>
          <w:bCs/>
          <w:sz w:val="24"/>
          <w:szCs w:val="24"/>
          <w:lang w:val="en-US" w:eastAsia="ja-JP"/>
        </w:rPr>
        <w:t>Japan ASEAN Bridges Event Series : A Financial Approach to Climate Risk</w:t>
      </w:r>
    </w:p>
    <w:p>
      <w:pPr>
        <w:rPr>
          <w:rFonts w:hint="eastAsia" w:ascii="ＭＳ 明朝" w:hAnsi="ＭＳ 明朝" w:eastAsia="ＭＳ 明朝" w:cs="ＭＳ 明朝"/>
          <w:b w:val="0"/>
          <w:bCs w:val="0"/>
          <w:sz w:val="24"/>
          <w:szCs w:val="24"/>
          <w:lang w:val="en-US" w:eastAsia="ja-JP"/>
        </w:rPr>
      </w:pPr>
    </w:p>
    <w:p>
      <w:pPr>
        <w:rPr>
          <w:rFonts w:hint="eastAsia" w:ascii="ＭＳ 明朝" w:hAnsi="ＭＳ 明朝" w:eastAsia="ＭＳ 明朝" w:cs="ＭＳ 明朝"/>
          <w:b/>
          <w:bCs/>
          <w:sz w:val="24"/>
          <w:szCs w:val="24"/>
          <w:lang w:val="en-US" w:eastAsia="ja-JP"/>
        </w:rPr>
      </w:pPr>
      <w:r>
        <w:rPr>
          <w:rFonts w:hint="eastAsia" w:ascii="ＭＳ 明朝" w:hAnsi="ＭＳ 明朝" w:eastAsia="ＭＳ 明朝" w:cs="ＭＳ 明朝"/>
          <w:b w:val="0"/>
          <w:bCs w:val="0"/>
          <w:sz w:val="24"/>
          <w:szCs w:val="24"/>
          <w:lang w:val="en-US" w:eastAsia="ja-JP"/>
        </w:rPr>
        <w:t xml:space="preserve">＊Speaker: </w:t>
      </w:r>
      <w:r>
        <w:rPr>
          <w:rFonts w:hint="eastAsia" w:ascii="ＭＳ 明朝" w:hAnsi="ＭＳ 明朝" w:eastAsia="ＭＳ 明朝" w:cs="ＭＳ 明朝"/>
          <w:b/>
          <w:bCs/>
          <w:sz w:val="24"/>
          <w:szCs w:val="24"/>
          <w:lang w:val="en-US" w:eastAsia="ja-JP"/>
        </w:rPr>
        <w:t>Prof. Robert F. Engle Ⅲ（Norbel Laureate；ノーベル賞受賞者）</w:t>
      </w:r>
    </w:p>
    <w:p>
      <w:pPr>
        <w:rPr>
          <w:rFonts w:hint="eastAsia" w:ascii="ＭＳ 明朝" w:hAnsi="ＭＳ 明朝" w:eastAsia="ＭＳ 明朝" w:cs="ＭＳ 明朝"/>
          <w:b/>
          <w:bCs/>
          <w:sz w:val="24"/>
          <w:szCs w:val="24"/>
          <w:lang w:val="en-US" w:eastAsia="ja-JP"/>
        </w:rPr>
      </w:pPr>
    </w:p>
    <w:p>
      <w:pPr>
        <w:pStyle w:val="4"/>
        <w:keepNext w:val="0"/>
        <w:keepLines w:val="0"/>
        <w:widowControl/>
        <w:suppressLineNumbers w:val="0"/>
        <w:rPr>
          <w:rFonts w:hint="eastAsia" w:eastAsia="ＭＳ 明朝"/>
          <w:lang w:val="en-US" w:eastAsia="ja-JP"/>
        </w:rPr>
      </w:pPr>
      <w:r>
        <w:rPr>
          <w:rFonts w:ascii="SimSun" w:hAnsi="SimSun" w:eastAsia="SimSun" w:cs="SimSun"/>
          <w:sz w:val="24"/>
          <w:szCs w:val="24"/>
        </w:rPr>
        <w:drawing>
          <wp:inline distT="0" distB="0" distL="114300" distR="114300">
            <wp:extent cx="2095500" cy="1619250"/>
            <wp:effectExtent l="0" t="0" r="0" b="0"/>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2095500" cy="1619250"/>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w:t>
      </w:r>
      <w:r>
        <w:drawing>
          <wp:inline distT="0" distB="0" distL="114300" distR="114300">
            <wp:extent cx="3007360" cy="2039620"/>
            <wp:effectExtent l="0" t="0" r="2540" b="17780"/>
            <wp:docPr id="3"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1" descr="IMG_256"/>
                    <pic:cNvPicPr>
                      <a:picLocks noChangeAspect="1"/>
                    </pic:cNvPicPr>
                  </pic:nvPicPr>
                  <pic:blipFill>
                    <a:blip r:embed="rId5"/>
                    <a:stretch>
                      <a:fillRect/>
                    </a:stretch>
                  </pic:blipFill>
                  <pic:spPr>
                    <a:xfrm>
                      <a:off x="0" y="0"/>
                      <a:ext cx="3007360" cy="2039620"/>
                    </a:xfrm>
                    <a:prstGeom prst="rect">
                      <a:avLst/>
                    </a:prstGeom>
                    <a:noFill/>
                    <a:ln w="9525">
                      <a:noFill/>
                    </a:ln>
                  </pic:spPr>
                </pic:pic>
              </a:graphicData>
            </a:graphic>
          </wp:inline>
        </w:drawing>
      </w:r>
      <w:r>
        <w:rPr>
          <w:rFonts w:hint="eastAsia" w:eastAsia="ＭＳ 明朝"/>
          <w:lang w:val="en-US" w:eastAsia="ja-JP"/>
        </w:rPr>
        <w:t xml:space="preserve"> </w:t>
      </w:r>
    </w:p>
    <w:p>
      <w:pPr>
        <w:pStyle w:val="4"/>
        <w:keepNext w:val="0"/>
        <w:keepLines w:val="0"/>
        <w:widowControl/>
        <w:suppressLineNumbers w:val="0"/>
        <w:rPr>
          <w:rFonts w:hint="default" w:eastAsia="ＭＳ 明朝"/>
          <w:sz w:val="21"/>
          <w:szCs w:val="21"/>
          <w:lang w:val="en-US" w:eastAsia="ja-JP"/>
        </w:rPr>
      </w:pPr>
      <w:r>
        <w:rPr>
          <w:rFonts w:hint="eastAsia" w:eastAsia="ＭＳ 明朝"/>
          <w:lang w:val="en-US" w:eastAsia="ja-JP"/>
        </w:rPr>
        <w:t>Pictue above:Prof. Engel Engel Ⅲ　　　　　　　　　　</w:t>
      </w:r>
      <w:r>
        <w:rPr>
          <w:rFonts w:hint="eastAsia" w:eastAsia="ＭＳ 明朝"/>
          <w:sz w:val="21"/>
          <w:szCs w:val="21"/>
          <w:lang w:val="en-US" w:eastAsia="ja-JP"/>
        </w:rPr>
        <w:t>国連大学の会場　　　　　　　　　　</w:t>
      </w:r>
    </w:p>
    <w:p>
      <w:pPr>
        <w:pStyle w:val="4"/>
        <w:keepNext w:val="0"/>
        <w:keepLines w:val="0"/>
        <w:widowControl/>
        <w:suppressLineNumbers w:val="0"/>
        <w:rPr>
          <w:rFonts w:hint="eastAsia" w:ascii="ＭＳ 明朝" w:hAnsi="ＭＳ 明朝" w:eastAsia="ＭＳ 明朝" w:cs="ＭＳ 明朝"/>
          <w:b w:val="0"/>
          <w:bCs w:val="0"/>
          <w:sz w:val="22"/>
          <w:szCs w:val="22"/>
          <w:lang w:val="en-US" w:eastAsia="ja-JP"/>
        </w:rPr>
      </w:pPr>
      <w:r>
        <w:rPr>
          <w:rFonts w:hint="eastAsia" w:ascii="ＭＳ 明朝" w:hAnsi="ＭＳ 明朝" w:eastAsia="ＭＳ 明朝" w:cs="ＭＳ 明朝"/>
          <w:b w:val="0"/>
          <w:bCs w:val="0"/>
          <w:sz w:val="32"/>
          <w:szCs w:val="32"/>
          <w:lang w:val="en-US" w:eastAsia="ja-JP"/>
        </w:rPr>
        <w:t>＊</w:t>
      </w:r>
      <w:r>
        <w:rPr>
          <w:rFonts w:hint="eastAsia" w:ascii="ＭＳ 明朝" w:hAnsi="ＭＳ 明朝" w:eastAsia="ＭＳ 明朝" w:cs="ＭＳ 明朝"/>
          <w:b w:val="0"/>
          <w:bCs w:val="0"/>
          <w:sz w:val="22"/>
          <w:szCs w:val="22"/>
          <w:lang w:val="en-US" w:eastAsia="ja-JP"/>
        </w:rPr>
        <w:t>　</w:t>
      </w:r>
      <w:r>
        <w:rPr>
          <w:rFonts w:hint="eastAsia" w:ascii="ＭＳ 明朝" w:hAnsi="ＭＳ 明朝" w:eastAsia="ＭＳ 明朝" w:cs="ＭＳ 明朝"/>
          <w:b/>
          <w:bCs/>
          <w:sz w:val="22"/>
          <w:szCs w:val="22"/>
          <w:lang w:val="en-US" w:eastAsia="ja-JP"/>
        </w:rPr>
        <w:t>Key message　:</w:t>
      </w:r>
      <w:r>
        <w:rPr>
          <w:rFonts w:hint="eastAsia" w:ascii="ＭＳ 明朝" w:hAnsi="ＭＳ 明朝" w:eastAsia="ＭＳ 明朝" w:cs="ＭＳ 明朝"/>
          <w:b w:val="0"/>
          <w:bCs w:val="0"/>
          <w:sz w:val="22"/>
          <w:szCs w:val="22"/>
          <w:lang w:val="en-US" w:eastAsia="ja-JP"/>
        </w:rPr>
        <w:t xml:space="preserve"> It was about introduction for the UN strategy against Climate risk focusing on </w:t>
      </w:r>
      <w:r>
        <w:rPr>
          <w:rFonts w:hint="default" w:ascii="ＭＳ 明朝" w:hAnsi="ＭＳ 明朝" w:eastAsia="ＭＳ 明朝" w:cs="ＭＳ 明朝"/>
          <w:b w:val="0"/>
          <w:bCs w:val="0"/>
          <w:sz w:val="22"/>
          <w:szCs w:val="22"/>
          <w:lang w:val="en-US" w:eastAsia="ja-JP"/>
        </w:rPr>
        <w:t>“</w:t>
      </w:r>
      <w:r>
        <w:rPr>
          <w:rFonts w:hint="eastAsia" w:ascii="ＭＳ 明朝" w:hAnsi="ＭＳ 明朝" w:eastAsia="ＭＳ 明朝" w:cs="ＭＳ 明朝"/>
          <w:b w:val="0"/>
          <w:bCs w:val="0"/>
          <w:sz w:val="22"/>
          <w:szCs w:val="22"/>
          <w:lang w:val="en-US" w:eastAsia="ja-JP"/>
        </w:rPr>
        <w:t>Finance</w:t>
      </w:r>
      <w:r>
        <w:rPr>
          <w:rFonts w:hint="default" w:ascii="ＭＳ 明朝" w:hAnsi="ＭＳ 明朝" w:eastAsia="ＭＳ 明朝" w:cs="ＭＳ 明朝"/>
          <w:b w:val="0"/>
          <w:bCs w:val="0"/>
          <w:sz w:val="22"/>
          <w:szCs w:val="22"/>
          <w:lang w:val="en-US" w:eastAsia="ja-JP"/>
        </w:rPr>
        <w:t>”</w:t>
      </w:r>
      <w:r>
        <w:rPr>
          <w:rFonts w:hint="eastAsia" w:ascii="ＭＳ 明朝" w:hAnsi="ＭＳ 明朝" w:eastAsia="ＭＳ 明朝" w:cs="ＭＳ 明朝"/>
          <w:b w:val="0"/>
          <w:bCs w:val="0"/>
          <w:sz w:val="22"/>
          <w:szCs w:val="22"/>
          <w:lang w:val="en-US" w:eastAsia="ja-JP"/>
        </w:rPr>
        <w:t>.</w:t>
      </w:r>
    </w:p>
    <w:p>
      <w:pPr>
        <w:pStyle w:val="4"/>
        <w:keepNext w:val="0"/>
        <w:keepLines w:val="0"/>
        <w:widowControl/>
        <w:suppressLineNumbers w:val="0"/>
        <w:rPr>
          <w:rFonts w:hint="default" w:ascii="ＭＳ 明朝" w:hAnsi="ＭＳ 明朝" w:eastAsia="ＭＳ 明朝" w:cs="ＭＳ 明朝"/>
          <w:b w:val="0"/>
          <w:bCs w:val="0"/>
          <w:sz w:val="20"/>
          <w:szCs w:val="20"/>
          <w:lang w:val="en-US" w:eastAsia="ja-JP"/>
        </w:rPr>
      </w:pPr>
      <w:r>
        <w:rPr>
          <w:rFonts w:hint="eastAsia" w:ascii="ＭＳ 明朝" w:hAnsi="ＭＳ 明朝" w:eastAsia="ＭＳ 明朝" w:cs="ＭＳ 明朝"/>
          <w:b w:val="0"/>
          <w:bCs w:val="0"/>
          <w:sz w:val="22"/>
          <w:szCs w:val="22"/>
          <w:lang w:val="en-US" w:eastAsia="ja-JP"/>
        </w:rPr>
        <w:t>Next  3 points are the specific ways(</w:t>
      </w:r>
      <w:r>
        <w:rPr>
          <w:rFonts w:hint="eastAsia" w:ascii="ＭＳ 明朝" w:hAnsi="ＭＳ 明朝" w:eastAsia="ＭＳ 明朝" w:cs="ＭＳ 明朝"/>
          <w:b w:val="0"/>
          <w:bCs w:val="0"/>
          <w:sz w:val="20"/>
          <w:szCs w:val="20"/>
          <w:lang w:val="en-US" w:eastAsia="ja-JP"/>
        </w:rPr>
        <w:t>具体例です）.</w:t>
      </w:r>
    </w:p>
    <w:p>
      <w:pPr>
        <w:pStyle w:val="4"/>
        <w:keepNext w:val="0"/>
        <w:keepLines w:val="0"/>
        <w:widowControl/>
        <w:numPr>
          <w:ilvl w:val="0"/>
          <w:numId w:val="1"/>
        </w:numPr>
        <w:suppressLineNumbers w:val="0"/>
        <w:rPr>
          <w:rFonts w:hint="default"/>
          <w:sz w:val="20"/>
          <w:szCs w:val="20"/>
          <w:lang w:val="en-US" w:eastAsia="ja-JP"/>
        </w:rPr>
      </w:pPr>
      <w:r>
        <w:rPr>
          <w:rFonts w:hint="eastAsia" w:ascii="ＭＳ 明朝" w:hAnsi="ＭＳ 明朝" w:eastAsia="ＭＳ 明朝" w:cs="ＭＳ 明朝"/>
          <w:b/>
          <w:bCs/>
          <w:sz w:val="22"/>
          <w:szCs w:val="22"/>
          <w:lang w:val="en-US" w:eastAsia="ja-JP"/>
        </w:rPr>
        <w:t>Cooperation among world</w:t>
      </w:r>
      <w:r>
        <w:rPr>
          <w:rFonts w:hint="default" w:ascii="ＭＳ 明朝" w:hAnsi="ＭＳ 明朝" w:eastAsia="ＭＳ 明朝" w:cs="ＭＳ 明朝"/>
          <w:b/>
          <w:bCs/>
          <w:sz w:val="22"/>
          <w:szCs w:val="22"/>
          <w:lang w:val="en-US" w:eastAsia="ja-JP"/>
        </w:rPr>
        <w:t>’</w:t>
      </w:r>
      <w:r>
        <w:rPr>
          <w:rFonts w:hint="eastAsia" w:ascii="ＭＳ 明朝" w:hAnsi="ＭＳ 明朝" w:eastAsia="ＭＳ 明朝" w:cs="ＭＳ 明朝"/>
          <w:b/>
          <w:bCs/>
          <w:sz w:val="22"/>
          <w:szCs w:val="22"/>
          <w:lang w:val="en-US" w:eastAsia="ja-JP"/>
        </w:rPr>
        <w:t>s power of politics, academia, business becomes importan</w:t>
      </w:r>
      <w:r>
        <w:rPr>
          <w:rFonts w:hint="eastAsia" w:ascii="ＭＳ 明朝" w:hAnsi="ＭＳ 明朝" w:eastAsia="ＭＳ 明朝" w:cs="ＭＳ 明朝"/>
          <w:b w:val="0"/>
          <w:bCs w:val="0"/>
          <w:sz w:val="22"/>
          <w:szCs w:val="22"/>
          <w:lang w:val="en-US" w:eastAsia="ja-JP"/>
        </w:rPr>
        <w:t xml:space="preserve">t. We now see that  the  movement of　UN hosting international peace funding（example;ユネスコ）,relating movement by using </w:t>
      </w:r>
      <w:r>
        <w:rPr>
          <w:rFonts w:hint="eastAsia"/>
          <w:b/>
          <w:bCs/>
          <w:sz w:val="20"/>
          <w:szCs w:val="20"/>
          <w:lang w:val="en-US" w:eastAsia="ja-JP"/>
        </w:rPr>
        <w:t>Fintech（フインテック;金融技術）</w:t>
      </w:r>
      <w:r>
        <w:rPr>
          <w:rFonts w:hint="eastAsia"/>
          <w:sz w:val="20"/>
          <w:szCs w:val="20"/>
          <w:lang w:val="en-US" w:eastAsia="ja-JP"/>
        </w:rPr>
        <w:t>and etc. What do you see tody,stock market？Here are the hot spots in the world like in Egypt, China and so on. Professer  continues to point what is happening in the world.</w:t>
      </w:r>
    </w:p>
    <w:p>
      <w:pPr>
        <w:pStyle w:val="4"/>
        <w:keepNext w:val="0"/>
        <w:keepLines w:val="0"/>
        <w:widowControl/>
        <w:numPr>
          <w:ilvl w:val="0"/>
          <w:numId w:val="1"/>
        </w:numPr>
        <w:suppressLineNumbers w:val="0"/>
        <w:rPr>
          <w:rFonts w:hint="default"/>
          <w:sz w:val="20"/>
          <w:szCs w:val="20"/>
          <w:lang w:val="en-US" w:eastAsia="ja-JP"/>
        </w:rPr>
      </w:pPr>
      <w:r>
        <w:rPr>
          <w:rFonts w:hint="eastAsia"/>
          <w:sz w:val="20"/>
          <w:szCs w:val="20"/>
          <w:lang w:val="en-US" w:eastAsia="ja-JP"/>
        </w:rPr>
        <w:t xml:space="preserve">It is important to </w:t>
      </w:r>
      <w:r>
        <w:rPr>
          <w:rFonts w:hint="eastAsia"/>
          <w:b/>
          <w:bCs/>
          <w:sz w:val="20"/>
          <w:szCs w:val="20"/>
          <w:lang w:val="en-US" w:eastAsia="ja-JP"/>
        </w:rPr>
        <w:t>see climate risk from long run</w:t>
      </w:r>
      <w:r>
        <w:rPr>
          <w:rFonts w:hint="eastAsia"/>
          <w:sz w:val="20"/>
          <w:szCs w:val="20"/>
          <w:lang w:val="en-US" w:eastAsia="ja-JP"/>
        </w:rPr>
        <w:t xml:space="preserve">. </w:t>
      </w:r>
      <w:r>
        <w:rPr>
          <w:rFonts w:hint="eastAsia"/>
          <w:b/>
          <w:bCs/>
          <w:sz w:val="20"/>
          <w:szCs w:val="20"/>
          <w:lang w:val="en-US" w:eastAsia="ja-JP"/>
        </w:rPr>
        <w:t xml:space="preserve">Science is pretty accurate and certain so, we can change our behavoir depend on that. That is why </w:t>
      </w:r>
      <w:r>
        <w:rPr>
          <w:rFonts w:hint="eastAsia"/>
          <w:sz w:val="20"/>
          <w:szCs w:val="20"/>
          <w:lang w:val="en-US" w:eastAsia="ja-JP"/>
        </w:rPr>
        <w:t>we can be optimistic about this issue.</w:t>
      </w:r>
    </w:p>
    <w:p>
      <w:pPr>
        <w:pStyle w:val="4"/>
        <w:keepNext w:val="0"/>
        <w:keepLines w:val="0"/>
        <w:widowControl/>
        <w:numPr>
          <w:ilvl w:val="0"/>
          <w:numId w:val="1"/>
        </w:numPr>
        <w:suppressLineNumbers w:val="0"/>
        <w:rPr>
          <w:rFonts w:hint="default"/>
          <w:sz w:val="20"/>
          <w:szCs w:val="20"/>
          <w:lang w:val="en-US" w:eastAsia="ja-JP"/>
        </w:rPr>
      </w:pPr>
      <w:r>
        <w:rPr>
          <w:rFonts w:hint="eastAsia"/>
          <w:sz w:val="20"/>
          <w:szCs w:val="20"/>
          <w:lang w:val="en-US" w:eastAsia="ja-JP"/>
        </w:rPr>
        <w:t>About the approach to the stock market, making diversifying and resilient is important. For example by  having good management of</w:t>
      </w:r>
      <w:r>
        <w:rPr>
          <w:rFonts w:hint="eastAsia"/>
          <w:b/>
          <w:bCs/>
          <w:sz w:val="20"/>
          <w:szCs w:val="20"/>
          <w:lang w:val="en-US" w:eastAsia="ja-JP"/>
        </w:rPr>
        <w:t xml:space="preserve"> transitional risk headging system</w:t>
      </w:r>
      <w:r>
        <w:rPr>
          <w:rFonts w:hint="eastAsia"/>
          <w:sz w:val="20"/>
          <w:szCs w:val="20"/>
          <w:lang w:val="en-US" w:eastAsia="ja-JP"/>
        </w:rPr>
        <w:t xml:space="preserve"> , we can be optimistic.</w:t>
      </w:r>
    </w:p>
    <w:p>
      <w:pPr>
        <w:pStyle w:val="4"/>
        <w:keepNext w:val="0"/>
        <w:keepLines w:val="0"/>
        <w:widowControl/>
        <w:numPr>
          <w:ilvl w:val="0"/>
          <w:numId w:val="1"/>
        </w:numPr>
        <w:suppressLineNumbers w:val="0"/>
        <w:rPr>
          <w:rFonts w:hint="default"/>
          <w:sz w:val="20"/>
          <w:szCs w:val="20"/>
          <w:lang w:val="en-US" w:eastAsia="ja-JP"/>
        </w:rPr>
      </w:pPr>
      <w:r>
        <w:rPr>
          <w:rFonts w:hint="eastAsia"/>
          <w:sz w:val="20"/>
          <w:szCs w:val="20"/>
          <w:lang w:val="en-US" w:eastAsia="ja-JP"/>
        </w:rPr>
        <w:t>Final point is my impression for today</w:t>
      </w:r>
      <w:r>
        <w:rPr>
          <w:rFonts w:hint="default"/>
          <w:sz w:val="20"/>
          <w:szCs w:val="20"/>
          <w:lang w:val="en-US" w:eastAsia="ja-JP"/>
        </w:rPr>
        <w:t>’</w:t>
      </w:r>
      <w:r>
        <w:rPr>
          <w:rFonts w:hint="eastAsia"/>
          <w:sz w:val="20"/>
          <w:szCs w:val="20"/>
          <w:lang w:val="en-US" w:eastAsia="ja-JP"/>
        </w:rPr>
        <w:t xml:space="preserve">s lecture. I t was so helpful to me to learn about </w:t>
      </w:r>
      <w:r>
        <w:rPr>
          <w:rFonts w:hint="default"/>
          <w:sz w:val="20"/>
          <w:szCs w:val="20"/>
          <w:lang w:val="en-US" w:eastAsia="ja-JP"/>
        </w:rPr>
        <w:t>“</w:t>
      </w:r>
      <w:r>
        <w:rPr>
          <w:rFonts w:hint="eastAsia"/>
          <w:sz w:val="20"/>
          <w:szCs w:val="20"/>
          <w:lang w:val="en-US" w:eastAsia="ja-JP"/>
        </w:rPr>
        <w:t xml:space="preserve"> fintech</w:t>
      </w:r>
      <w:r>
        <w:rPr>
          <w:rFonts w:hint="default"/>
          <w:sz w:val="20"/>
          <w:szCs w:val="20"/>
          <w:lang w:val="en-US" w:eastAsia="ja-JP"/>
        </w:rPr>
        <w:t>”</w:t>
      </w:r>
      <w:r>
        <w:rPr>
          <w:rFonts w:hint="eastAsia"/>
          <w:sz w:val="20"/>
          <w:szCs w:val="20"/>
          <w:lang w:val="en-US" w:eastAsia="ja-JP"/>
        </w:rPr>
        <w:t xml:space="preserve"> ,</w:t>
      </w:r>
      <w:r>
        <w:rPr>
          <w:rFonts w:hint="default"/>
          <w:sz w:val="20"/>
          <w:szCs w:val="20"/>
          <w:lang w:val="en-US" w:eastAsia="ja-JP"/>
        </w:rPr>
        <w:t>”</w:t>
      </w:r>
      <w:r>
        <w:rPr>
          <w:rFonts w:hint="eastAsia"/>
          <w:sz w:val="20"/>
          <w:szCs w:val="20"/>
          <w:lang w:val="en-US" w:eastAsia="ja-JP"/>
        </w:rPr>
        <w:t xml:space="preserve"> transii</w:t>
      </w:r>
      <w:bookmarkStart w:id="0" w:name="_GoBack"/>
      <w:bookmarkEnd w:id="0"/>
      <w:r>
        <w:rPr>
          <w:rFonts w:hint="eastAsia"/>
          <w:sz w:val="20"/>
          <w:szCs w:val="20"/>
          <w:lang w:val="en-US" w:eastAsia="ja-JP"/>
        </w:rPr>
        <w:t>onal risk management hedging fund</w:t>
      </w:r>
      <w:r>
        <w:rPr>
          <w:rFonts w:hint="default"/>
          <w:sz w:val="20"/>
          <w:szCs w:val="20"/>
          <w:lang w:val="en-US" w:eastAsia="ja-JP"/>
        </w:rPr>
        <w:t>”</w:t>
      </w:r>
      <w:r>
        <w:rPr>
          <w:rFonts w:hint="eastAsia"/>
          <w:sz w:val="20"/>
          <w:szCs w:val="20"/>
          <w:lang w:val="en-US" w:eastAsia="ja-JP"/>
        </w:rPr>
        <w:t xml:space="preserve"> for thinking about this issue. And also it was a GREAT encouraging to hear from him that making many good </w:t>
      </w:r>
      <w:r>
        <w:rPr>
          <w:rFonts w:hint="default"/>
          <w:sz w:val="20"/>
          <w:szCs w:val="20"/>
          <w:lang w:val="en-US" w:eastAsia="ja-JP"/>
        </w:rPr>
        <w:t>“</w:t>
      </w:r>
      <w:r>
        <w:rPr>
          <w:rFonts w:hint="eastAsia"/>
          <w:sz w:val="20"/>
          <w:szCs w:val="20"/>
          <w:lang w:val="en-US" w:eastAsia="ja-JP"/>
        </w:rPr>
        <w:t>start ups</w:t>
      </w:r>
      <w:r>
        <w:rPr>
          <w:rFonts w:hint="default"/>
          <w:sz w:val="20"/>
          <w:szCs w:val="20"/>
          <w:lang w:val="en-US" w:eastAsia="ja-JP"/>
        </w:rPr>
        <w:t>”</w:t>
      </w:r>
      <w:r>
        <w:rPr>
          <w:rFonts w:hint="eastAsia"/>
          <w:sz w:val="20"/>
          <w:szCs w:val="20"/>
          <w:lang w:val="en-US" w:eastAsia="ja-JP"/>
        </w:rPr>
        <w:t>will be a very GOOD IDEA for this issue.</w:t>
      </w:r>
    </w:p>
    <w:p>
      <w:pPr>
        <w:pStyle w:val="4"/>
        <w:keepNext w:val="0"/>
        <w:keepLines w:val="0"/>
        <w:widowControl/>
        <w:numPr>
          <w:ilvl w:val="0"/>
          <w:numId w:val="0"/>
        </w:numPr>
        <w:suppressLineNumbers w:val="0"/>
        <w:spacing w:before="0" w:beforeAutospacing="1" w:after="0" w:afterAutospacing="1"/>
        <w:ind w:right="0" w:rightChars="0"/>
        <w:jc w:val="left"/>
        <w:rPr>
          <w:rFonts w:hint="eastAsia"/>
          <w:sz w:val="20"/>
          <w:szCs w:val="20"/>
          <w:lang w:val="en-US" w:eastAsia="ja-JP"/>
        </w:rPr>
      </w:pPr>
    </w:p>
    <w:p>
      <w:pPr>
        <w:pStyle w:val="4"/>
        <w:keepNext w:val="0"/>
        <w:keepLines w:val="0"/>
        <w:widowControl/>
        <w:numPr>
          <w:ilvl w:val="0"/>
          <w:numId w:val="0"/>
        </w:numPr>
        <w:suppressLineNumbers w:val="0"/>
        <w:spacing w:before="0" w:beforeAutospacing="1" w:after="0" w:afterAutospacing="1"/>
        <w:ind w:right="0" w:rightChars="0"/>
        <w:jc w:val="left"/>
        <w:rPr>
          <w:rFonts w:hint="eastAsia"/>
          <w:sz w:val="20"/>
          <w:szCs w:val="20"/>
          <w:lang w:val="en-US" w:eastAsia="ja-JP"/>
        </w:rPr>
      </w:pPr>
      <w:r>
        <w:rPr>
          <w:rFonts w:hint="eastAsia"/>
          <w:sz w:val="20"/>
          <w:szCs w:val="20"/>
          <w:lang w:val="en-US" w:eastAsia="ja-JP"/>
        </w:rPr>
        <w:t>今回は、昼間の講座で、日吉さん、しぶやさん、渋谷さんと渋谷さんのお嬢さん　そして、熊田と久しぶりに4人の出席でした。</w:t>
      </w:r>
    </w:p>
    <w:p>
      <w:pPr>
        <w:pStyle w:val="4"/>
        <w:keepNext w:val="0"/>
        <w:keepLines w:val="0"/>
        <w:widowControl/>
        <w:numPr>
          <w:ilvl w:val="0"/>
          <w:numId w:val="0"/>
        </w:numPr>
        <w:suppressLineNumbers w:val="0"/>
        <w:spacing w:before="0" w:beforeAutospacing="1" w:after="0" w:afterAutospacing="1"/>
        <w:ind w:right="0" w:rightChars="0"/>
        <w:jc w:val="left"/>
        <w:rPr>
          <w:rFonts w:hint="eastAsia"/>
          <w:sz w:val="20"/>
          <w:szCs w:val="20"/>
          <w:lang w:val="en-US" w:eastAsia="ja-JP"/>
        </w:rPr>
      </w:pPr>
      <w:r>
        <w:rPr>
          <w:rFonts w:hint="eastAsia"/>
          <w:sz w:val="20"/>
          <w:szCs w:val="20"/>
          <w:lang w:val="en-US" w:eastAsia="ja-JP"/>
        </w:rPr>
        <w:t>大変むつかしい講座内容でしたが、この問題の考え方が、又一段と異なる角度から理解できたように感じております。</w:t>
      </w:r>
    </w:p>
    <w:p>
      <w:pPr>
        <w:pStyle w:val="4"/>
        <w:keepNext w:val="0"/>
        <w:keepLines w:val="0"/>
        <w:widowControl/>
        <w:numPr>
          <w:ilvl w:val="0"/>
          <w:numId w:val="0"/>
        </w:numPr>
        <w:suppressLineNumbers w:val="0"/>
        <w:spacing w:before="0" w:beforeAutospacing="1" w:after="0" w:afterAutospacing="1"/>
        <w:ind w:right="0" w:rightChars="0"/>
        <w:jc w:val="left"/>
        <w:rPr>
          <w:rFonts w:hint="eastAsia"/>
          <w:sz w:val="20"/>
          <w:szCs w:val="20"/>
          <w:lang w:val="en-US" w:eastAsia="ja-JP"/>
        </w:rPr>
      </w:pPr>
      <w:r>
        <w:rPr>
          <w:rFonts w:hint="eastAsia"/>
          <w:sz w:val="20"/>
          <w:szCs w:val="20"/>
          <w:lang w:val="en-US" w:eastAsia="ja-JP"/>
        </w:rPr>
        <w:t>機会がありましたら、一人でも多くの方の参加を楽しみにしております。</w:t>
      </w:r>
    </w:p>
    <w:p>
      <w:pPr>
        <w:pStyle w:val="4"/>
        <w:keepNext w:val="0"/>
        <w:keepLines w:val="0"/>
        <w:widowControl/>
        <w:numPr>
          <w:ilvl w:val="0"/>
          <w:numId w:val="0"/>
        </w:numPr>
        <w:suppressLineNumbers w:val="0"/>
        <w:spacing w:before="0" w:beforeAutospacing="1" w:after="0" w:afterAutospacing="1"/>
        <w:ind w:right="0" w:rightChars="0"/>
        <w:jc w:val="left"/>
        <w:rPr>
          <w:rFonts w:hint="default"/>
          <w:sz w:val="20"/>
          <w:szCs w:val="20"/>
          <w:lang w:val="en-US" w:eastAsia="ja-JP"/>
        </w:rPr>
      </w:pPr>
      <w:r>
        <w:rPr>
          <w:rFonts w:hint="eastAsia"/>
          <w:sz w:val="20"/>
          <w:szCs w:val="20"/>
          <w:lang w:val="en-US" w:eastAsia="ja-JP"/>
        </w:rPr>
        <w:t>　　　　　　　　　　　　　　　March 5, 2024                                     Kyoko Kumada</w:t>
      </w:r>
    </w:p>
    <w:p>
      <w:pPr>
        <w:pStyle w:val="4"/>
        <w:keepNext w:val="0"/>
        <w:keepLines w:val="0"/>
        <w:widowControl/>
        <w:numPr>
          <w:ilvl w:val="0"/>
          <w:numId w:val="0"/>
        </w:numPr>
        <w:suppressLineNumbers w:val="0"/>
        <w:spacing w:before="0" w:beforeAutospacing="1" w:after="0" w:afterAutospacing="1"/>
        <w:ind w:right="0" w:rightChars="0"/>
        <w:jc w:val="left"/>
        <w:rPr>
          <w:rFonts w:hint="default"/>
          <w:sz w:val="20"/>
          <w:szCs w:val="20"/>
          <w:lang w:val="en-US" w:eastAsia="ja-JP"/>
        </w:rPr>
      </w:pPr>
    </w:p>
    <w:p>
      <w:pPr>
        <w:pStyle w:val="4"/>
        <w:keepNext w:val="0"/>
        <w:keepLines w:val="0"/>
        <w:widowControl/>
        <w:numPr>
          <w:ilvl w:val="0"/>
          <w:numId w:val="0"/>
        </w:numPr>
        <w:suppressLineNumbers w:val="0"/>
        <w:ind w:right="0" w:rightChars="0"/>
        <w:rPr>
          <w:rFonts w:hint="default"/>
          <w:sz w:val="20"/>
          <w:szCs w:val="20"/>
          <w:lang w:val="en-US" w:eastAsia="ja-JP"/>
        </w:rPr>
      </w:pPr>
      <w:r>
        <w:rPr>
          <w:rFonts w:hint="eastAsia"/>
          <w:sz w:val="20"/>
          <w:szCs w:val="20"/>
          <w:lang w:val="en-US" w:eastAsia="ja-JP"/>
        </w:rPr>
        <w:t xml:space="preserve"> </w:t>
      </w:r>
    </w:p>
    <w:p>
      <w:pPr>
        <w:pStyle w:val="4"/>
        <w:keepNext w:val="0"/>
        <w:keepLines w:val="0"/>
        <w:widowControl/>
        <w:numPr>
          <w:ilvl w:val="0"/>
          <w:numId w:val="0"/>
        </w:numPr>
        <w:suppressLineNumbers w:val="0"/>
        <w:ind w:right="0" w:rightChars="0"/>
        <w:rPr>
          <w:rFonts w:hint="default"/>
          <w:sz w:val="20"/>
          <w:szCs w:val="20"/>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E5EB9"/>
    <w:multiLevelType w:val="singleLevel"/>
    <w:tmpl w:val="6F4E5EB9"/>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1703B"/>
    <w:rsid w:val="1B5508A3"/>
    <w:rsid w:val="223067AE"/>
    <w:rsid w:val="31B9336F"/>
    <w:rsid w:val="3AD77B58"/>
    <w:rsid w:val="467D3F9E"/>
    <w:rsid w:val="4C57490C"/>
    <w:rsid w:val="53F1703B"/>
    <w:rsid w:val="5B2C398D"/>
    <w:rsid w:val="73B47766"/>
    <w:rsid w:val="79A87FD8"/>
    <w:rsid w:val="7FFE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2024-03-05T02:22:00Z</dcterms:created>
  <dc:creator>user</dc:creator>
  <cp:lastModifiedBy>user</cp:lastModifiedBy>
  <dcterms:modified xsi:type="dcterms:W3CDTF">2024-03-05T11:21:18Z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