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ja-JP"/>
        </w:rPr>
      </w:pPr>
      <w:r>
        <w:rPr>
          <w:rFonts w:hint="eastAsia"/>
          <w:sz w:val="24"/>
          <w:szCs w:val="24"/>
          <w:lang w:val="en-US" w:eastAsia="ja-JP"/>
        </w:rPr>
        <w:t>The Report from UNU open class on May 27</w:t>
      </w:r>
      <w:r>
        <w:rPr>
          <w:rFonts w:hint="eastAsia"/>
          <w:sz w:val="24"/>
          <w:szCs w:val="24"/>
          <w:vertAlign w:val="superscript"/>
          <w:lang w:val="en-US" w:eastAsia="ja-JP"/>
        </w:rPr>
        <w:t>th</w:t>
      </w:r>
      <w:r>
        <w:rPr>
          <w:rFonts w:hint="eastAsia"/>
          <w:sz w:val="24"/>
          <w:szCs w:val="24"/>
          <w:lang w:val="en-US" w:eastAsia="ja-JP"/>
        </w:rPr>
        <w:t>,2024</w:t>
      </w:r>
    </w:p>
    <w:p>
      <w:pPr>
        <w:rPr>
          <w:rFonts w:hint="default"/>
          <w:b/>
          <w:bCs/>
          <w:sz w:val="24"/>
          <w:szCs w:val="24"/>
          <w:lang w:val="en-US" w:eastAsia="ja-JP"/>
        </w:rPr>
      </w:pPr>
      <w:r>
        <w:rPr>
          <w:rFonts w:hint="eastAsia" w:ascii="ＭＳ 明朝" w:hAnsi="ＭＳ 明朝" w:eastAsia="ＭＳ 明朝" w:cs="ＭＳ 明朝"/>
          <w:b/>
          <w:bCs/>
          <w:sz w:val="36"/>
          <w:szCs w:val="36"/>
          <w:lang w:val="en-US" w:eastAsia="ja-JP"/>
        </w:rPr>
        <w:t>*</w:t>
      </w:r>
      <w:r>
        <w:rPr>
          <w:rFonts w:hint="eastAsia"/>
          <w:i/>
          <w:iCs/>
          <w:sz w:val="24"/>
          <w:szCs w:val="24"/>
          <w:lang w:val="en-US" w:eastAsia="ja-JP"/>
        </w:rPr>
        <w:t>Title</w:t>
      </w:r>
      <w:r>
        <w:rPr>
          <w:rFonts w:hint="eastAsia"/>
          <w:sz w:val="24"/>
          <w:szCs w:val="24"/>
          <w:lang w:val="en-US" w:eastAsia="ja-JP"/>
        </w:rPr>
        <w:t xml:space="preserve">:  </w:t>
      </w:r>
      <w:r>
        <w:rPr>
          <w:rFonts w:hint="eastAsia"/>
          <w:b/>
          <w:bCs/>
          <w:sz w:val="24"/>
          <w:szCs w:val="24"/>
          <w:lang w:val="en-US" w:eastAsia="ja-JP"/>
        </w:rPr>
        <w:t>The UN Security Council: Key Challenges and Strategic Opportunities for Non- permanent Members</w:t>
      </w:r>
      <w:r>
        <w:rPr>
          <w:rFonts w:hint="default"/>
          <w:b/>
          <w:bCs/>
          <w:sz w:val="24"/>
          <w:szCs w:val="24"/>
          <w:lang w:val="en-US" w:eastAsia="ja-JP"/>
        </w:rPr>
        <w:t>”</w:t>
      </w:r>
    </w:p>
    <w:p>
      <w:pPr>
        <w:rPr>
          <w:rFonts w:hint="default" w:ascii="ＭＳ 明朝" w:hAnsi="ＭＳ 明朝" w:eastAsia="ＭＳ 明朝" w:cs="ＭＳ 明朝"/>
          <w:b w:val="0"/>
          <w:bCs w:val="0"/>
          <w:sz w:val="20"/>
          <w:szCs w:val="20"/>
          <w:lang w:val="en-US" w:eastAsia="ja-JP"/>
        </w:rPr>
      </w:pPr>
      <w:r>
        <w:rPr>
          <w:rFonts w:hint="eastAsia" w:ascii="ＭＳ 明朝" w:hAnsi="ＭＳ 明朝" w:eastAsia="ＭＳ 明朝" w:cs="ＭＳ 明朝"/>
          <w:b/>
          <w:bCs/>
          <w:sz w:val="36"/>
          <w:szCs w:val="36"/>
          <w:lang w:val="en-US" w:eastAsia="ja-JP"/>
        </w:rPr>
        <w:t>*</w:t>
      </w:r>
      <w:r>
        <w:rPr>
          <w:rFonts w:hint="eastAsia" w:ascii="ＭＳ 明朝" w:hAnsi="ＭＳ 明朝" w:eastAsia="ＭＳ 明朝" w:cs="ＭＳ 明朝"/>
          <w:b/>
          <w:bCs/>
          <w:i/>
          <w:iCs/>
          <w:sz w:val="24"/>
          <w:szCs w:val="24"/>
          <w:lang w:val="en-US" w:eastAsia="ja-JP"/>
        </w:rPr>
        <w:t>Speakers:</w:t>
      </w:r>
      <w:r>
        <w:rPr>
          <w:rFonts w:hint="eastAsia" w:ascii="ＭＳ 明朝" w:hAnsi="ＭＳ 明朝" w:eastAsia="ＭＳ 明朝" w:cs="ＭＳ 明朝"/>
          <w:b/>
          <w:bCs/>
          <w:sz w:val="24"/>
          <w:szCs w:val="24"/>
          <w:lang w:val="en-US" w:eastAsia="ja-JP"/>
        </w:rPr>
        <w:t xml:space="preserve"> Ambassadors [Mr. Jeppe Tranholm(Danish),Mr. Farid Boulahbel(Algeria),Mr. Jurije Rifelji(Slovenia)] and UN director Mr. Shigemi Ando.(</w:t>
      </w:r>
      <w:r>
        <w:rPr>
          <w:rFonts w:hint="eastAsia" w:ascii="ＭＳ 明朝" w:hAnsi="ＭＳ 明朝" w:eastAsia="ＭＳ 明朝" w:cs="ＭＳ 明朝"/>
          <w:b w:val="0"/>
          <w:bCs w:val="0"/>
          <w:sz w:val="20"/>
          <w:szCs w:val="20"/>
          <w:lang w:val="en-US" w:eastAsia="ja-JP"/>
        </w:rPr>
        <w:t>国連安保理の組織;常任理事国5か国と非常任理事国１0か国の後者からの参加）</w:t>
      </w:r>
    </w:p>
    <w:p>
      <w:pPr>
        <w:rPr>
          <w:rFonts w:hint="eastAsia"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bCs/>
          <w:sz w:val="36"/>
          <w:szCs w:val="36"/>
          <w:lang w:val="en-US" w:eastAsia="ja-JP"/>
        </w:rPr>
        <w:t>*</w:t>
      </w:r>
      <w:r>
        <w:rPr>
          <w:rFonts w:hint="eastAsia" w:ascii="ＭＳ 明朝" w:hAnsi="ＭＳ 明朝" w:eastAsia="ＭＳ 明朝" w:cs="ＭＳ 明朝"/>
          <w:b/>
          <w:bCs/>
          <w:sz w:val="24"/>
          <w:szCs w:val="24"/>
          <w:lang w:val="en-US" w:eastAsia="ja-JP"/>
        </w:rPr>
        <w:t>4 points of summary</w:t>
      </w:r>
      <w:r>
        <w:rPr>
          <w:rFonts w:hint="eastAsia" w:ascii="ＭＳ 明朝" w:hAnsi="ＭＳ 明朝" w:eastAsia="ＭＳ 明朝" w:cs="ＭＳ 明朝"/>
          <w:b/>
          <w:bCs/>
          <w:sz w:val="36"/>
          <w:szCs w:val="36"/>
          <w:lang w:val="en-US" w:eastAsia="ja-JP"/>
        </w:rPr>
        <w:t>:</w:t>
      </w:r>
      <w:r>
        <w:rPr>
          <w:rFonts w:hint="eastAsia" w:ascii="ＭＳ 明朝" w:hAnsi="ＭＳ 明朝" w:eastAsia="ＭＳ 明朝" w:cs="ＭＳ 明朝"/>
          <w:b w:val="0"/>
          <w:bCs w:val="0"/>
          <w:i w:val="0"/>
          <w:iCs w:val="0"/>
          <w:sz w:val="28"/>
          <w:szCs w:val="28"/>
          <w:lang w:val="en-US" w:eastAsia="ja-JP"/>
        </w:rPr>
        <w:t xml:space="preserve"> 1)</w:t>
      </w:r>
      <w:r>
        <w:rPr>
          <w:rFonts w:hint="eastAsia" w:ascii="ＭＳ 明朝" w:hAnsi="ＭＳ 明朝" w:eastAsia="ＭＳ 明朝" w:cs="ＭＳ 明朝"/>
          <w:b/>
          <w:bCs/>
          <w:i w:val="0"/>
          <w:iCs w:val="0"/>
          <w:sz w:val="28"/>
          <w:szCs w:val="28"/>
          <w:lang w:val="en-US" w:eastAsia="ja-JP"/>
        </w:rPr>
        <w:t>key topic and message</w:t>
      </w:r>
      <w:r>
        <w:rPr>
          <w:rFonts w:hint="eastAsia" w:ascii="ＭＳ 明朝" w:hAnsi="ＭＳ 明朝" w:eastAsia="ＭＳ 明朝" w:cs="ＭＳ 明朝"/>
          <w:b w:val="0"/>
          <w:bCs w:val="0"/>
          <w:i w:val="0"/>
          <w:iCs w:val="0"/>
          <w:sz w:val="28"/>
          <w:szCs w:val="28"/>
          <w:lang w:val="en-US" w:eastAsia="ja-JP"/>
        </w:rPr>
        <w:t xml:space="preserve"> is the</w:t>
      </w:r>
      <w:r>
        <w:rPr>
          <w:rFonts w:hint="eastAsia" w:ascii="ＭＳ 明朝" w:hAnsi="ＭＳ 明朝" w:eastAsia="ＭＳ 明朝" w:cs="ＭＳ 明朝"/>
          <w:b w:val="0"/>
          <w:bCs w:val="0"/>
          <w:i w:val="0"/>
          <w:iCs w:val="0"/>
          <w:sz w:val="24"/>
          <w:szCs w:val="24"/>
          <w:lang w:val="en-US" w:eastAsia="ja-JP"/>
        </w:rPr>
        <w:t xml:space="preserve"> management of UN Security Council has been always  a big problem or obstacle on very critical topics and moments.And today the world faces that so many critical problems to solve.So now UN is moving toward its INNOVATIVE movement for that solution.</w:t>
      </w:r>
    </w:p>
    <w:p>
      <w:pPr>
        <w:numPr>
          <w:ilvl w:val="0"/>
          <w:numId w:val="1"/>
        </w:numPr>
        <w:rPr>
          <w:rFonts w:hint="default"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 xml:space="preserve">Here is the </w:t>
      </w:r>
      <w:r>
        <w:rPr>
          <w:rFonts w:hint="eastAsia" w:ascii="ＭＳ 明朝" w:hAnsi="ＭＳ 明朝" w:eastAsia="ＭＳ 明朝" w:cs="ＭＳ 明朝"/>
          <w:b/>
          <w:bCs/>
          <w:i w:val="0"/>
          <w:iCs w:val="0"/>
          <w:sz w:val="24"/>
          <w:szCs w:val="24"/>
          <w:lang w:val="en-US" w:eastAsia="ja-JP"/>
        </w:rPr>
        <w:t>innovative movement</w:t>
      </w:r>
      <w:r>
        <w:rPr>
          <w:rFonts w:hint="eastAsia" w:ascii="ＭＳ 明朝" w:hAnsi="ＭＳ 明朝" w:eastAsia="ＭＳ 明朝" w:cs="ＭＳ 明朝"/>
          <w:b w:val="0"/>
          <w:bCs w:val="0"/>
          <w:i w:val="0"/>
          <w:iCs w:val="0"/>
          <w:sz w:val="24"/>
          <w:szCs w:val="24"/>
          <w:lang w:val="en-US" w:eastAsia="ja-JP"/>
        </w:rPr>
        <w:t>!!  Listening carefully the voice of GLOVAL SOUTH and Using  it for better future.</w:t>
      </w:r>
    </w:p>
    <w:p>
      <w:pPr>
        <w:numPr>
          <w:ilvl w:val="0"/>
          <w:numId w:val="1"/>
        </w:numPr>
        <w:ind w:left="0" w:leftChars="0" w:firstLine="0" w:firstLineChars="0"/>
        <w:rPr>
          <w:rFonts w:hint="default"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bCs/>
          <w:i w:val="0"/>
          <w:iCs w:val="0"/>
          <w:sz w:val="24"/>
          <w:szCs w:val="24"/>
          <w:lang w:val="en-US" w:eastAsia="ja-JP"/>
        </w:rPr>
        <w:t xml:space="preserve">How? </w:t>
      </w:r>
      <w:r>
        <w:rPr>
          <w:rFonts w:hint="eastAsia" w:ascii="ＭＳ 明朝" w:hAnsi="ＭＳ 明朝" w:eastAsia="ＭＳ 明朝" w:cs="ＭＳ 明朝"/>
          <w:b/>
          <w:bCs/>
          <w:i w:val="0"/>
          <w:iCs w:val="0"/>
          <w:sz w:val="24"/>
          <w:szCs w:val="24"/>
          <w:lang w:val="en-US" w:eastAsia="ja-JP"/>
        </w:rPr>
        <w:t xml:space="preserve"> Denmark</w:t>
      </w:r>
      <w:r>
        <w:rPr>
          <w:rFonts w:hint="eastAsia" w:ascii="ＭＳ 明朝" w:hAnsi="ＭＳ 明朝" w:eastAsia="ＭＳ 明朝" w:cs="ＭＳ 明朝"/>
          <w:b w:val="0"/>
          <w:bCs w:val="0"/>
          <w:i w:val="0"/>
          <w:iCs w:val="0"/>
          <w:sz w:val="24"/>
          <w:szCs w:val="24"/>
          <w:lang w:val="en-US" w:eastAsia="ja-JP"/>
        </w:rPr>
        <w:t xml:space="preserve"> is now running for a non-permanent member of the Security Council</w:t>
      </w:r>
    </w:p>
    <w:p>
      <w:pPr>
        <w:numPr>
          <w:numId w:val="0"/>
        </w:numPr>
        <w:ind w:left="420" w:leftChars="0"/>
        <w:rPr>
          <w:rFonts w:hint="eastAsia"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and is trying</w:t>
      </w:r>
      <w:r>
        <w:rPr>
          <w:rFonts w:hint="eastAsia" w:ascii="ＭＳ 明朝" w:hAnsi="ＭＳ 明朝" w:eastAsia="ＭＳ 明朝" w:cs="ＭＳ 明朝"/>
          <w:b w:val="0"/>
          <w:bCs w:val="0"/>
          <w:i w:val="0"/>
          <w:iCs w:val="0"/>
          <w:sz w:val="24"/>
          <w:szCs w:val="24"/>
          <w:lang w:val="en-US" w:eastAsia="ja-JP"/>
        </w:rPr>
        <w:t xml:space="preserve"> to use it for the solution.</w:t>
      </w:r>
    </w:p>
    <w:p>
      <w:pPr>
        <w:numPr>
          <w:numId w:val="0"/>
        </w:numPr>
        <w:ind w:left="420" w:leftChars="0"/>
        <w:rPr>
          <w:rFonts w:hint="default" w:ascii="ＭＳ 明朝" w:hAnsi="ＭＳ 明朝" w:eastAsia="ＭＳ 明朝" w:cs="ＭＳ 明朝"/>
          <w:b w:val="0"/>
          <w:bCs w:val="0"/>
          <w:i w:val="0"/>
          <w:iCs w:val="0"/>
          <w:sz w:val="22"/>
          <w:szCs w:val="22"/>
          <w:lang w:val="en-US" w:eastAsia="ja-JP"/>
        </w:rPr>
      </w:pPr>
      <w:r>
        <w:rPr>
          <w:rFonts w:hint="eastAsia" w:ascii="ＭＳ 明朝" w:hAnsi="ＭＳ 明朝" w:eastAsia="ＭＳ 明朝" w:cs="ＭＳ 明朝"/>
          <w:b/>
          <w:bCs/>
          <w:i w:val="0"/>
          <w:iCs w:val="0"/>
          <w:sz w:val="24"/>
          <w:szCs w:val="24"/>
          <w:lang w:val="en-US" w:eastAsia="ja-JP"/>
        </w:rPr>
        <w:t>Algerian ambassador’s  strong voice</w:t>
      </w:r>
      <w:r>
        <w:rPr>
          <w:rFonts w:hint="eastAsia" w:ascii="ＭＳ 明朝" w:hAnsi="ＭＳ 明朝" w:eastAsia="ＭＳ 明朝" w:cs="ＭＳ 明朝"/>
          <w:b w:val="0"/>
          <w:bCs w:val="0"/>
          <w:i w:val="0"/>
          <w:iCs w:val="0"/>
          <w:sz w:val="24"/>
          <w:szCs w:val="24"/>
          <w:lang w:val="en-US" w:eastAsia="ja-JP"/>
        </w:rPr>
        <w:t xml:space="preserve"> comes from his contribution to critical and imminent problems were so persuasive to me.</w:t>
      </w:r>
      <w:r>
        <w:rPr>
          <w:rFonts w:hint="eastAsia" w:ascii="ＭＳ 明朝" w:hAnsi="ＭＳ 明朝" w:eastAsia="ＭＳ 明朝" w:cs="ＭＳ 明朝"/>
          <w:b/>
          <w:bCs/>
          <w:i w:val="0"/>
          <w:iCs w:val="0"/>
          <w:sz w:val="24"/>
          <w:szCs w:val="24"/>
          <w:lang w:val="en-US" w:eastAsia="ja-JP"/>
        </w:rPr>
        <w:t>:</w:t>
      </w:r>
      <w:r>
        <w:rPr>
          <w:rFonts w:hint="eastAsia" w:ascii="ＭＳ 明朝" w:hAnsi="ＭＳ 明朝" w:eastAsia="ＭＳ 明朝" w:cs="ＭＳ 明朝"/>
          <w:b w:val="0"/>
          <w:bCs w:val="0"/>
          <w:i w:val="0"/>
          <w:iCs w:val="0"/>
          <w:sz w:val="22"/>
          <w:szCs w:val="22"/>
          <w:lang w:val="en-US" w:eastAsia="ja-JP"/>
        </w:rPr>
        <w:t>(具体的な彼の意見は、今世界の正義実現の手段として今現実に機能しているのは、ICC(International Criminal Court)国際刑事裁判所との主張でした。）</w:t>
      </w:r>
    </w:p>
    <w:p>
      <w:pPr>
        <w:numPr>
          <w:ilvl w:val="0"/>
          <w:numId w:val="1"/>
        </w:numPr>
        <w:ind w:left="0" w:leftChars="0" w:firstLine="0" w:firstLineChars="0"/>
        <w:rPr>
          <w:rFonts w:hint="default"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 xml:space="preserve">Interesting information from other members.a)Information of their historical background. b) Stressing on the importance of the understanding the mechanism of inside UN  institution . (the voice Shigemi Ando;日本) </w:t>
      </w:r>
    </w:p>
    <w:p>
      <w:pPr>
        <w:numPr>
          <w:numId w:val="0"/>
        </w:numPr>
        <w:ind w:leftChars="0"/>
        <w:rPr>
          <w:rFonts w:hint="eastAsia" w:ascii="ＭＳ 明朝" w:hAnsi="ＭＳ 明朝" w:eastAsia="ＭＳ 明朝" w:cs="ＭＳ 明朝"/>
          <w:b w:val="0"/>
          <w:bCs w:val="0"/>
          <w:i w:val="0"/>
          <w:iCs w:val="0"/>
          <w:sz w:val="24"/>
          <w:szCs w:val="24"/>
          <w:lang w:val="en-US" w:eastAsia="ja-JP"/>
        </w:rPr>
      </w:pPr>
    </w:p>
    <w:p>
      <w:pPr>
        <w:numPr>
          <w:numId w:val="0"/>
        </w:numPr>
        <w:ind w:leftChars="0"/>
        <w:rPr>
          <w:rFonts w:hint="eastAsia"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国連安保理の欠点を非難する声はたくさん聞こえますが、この問題に真正面から取り組もうとする動きは初めてだと思います。国連の実情と理想通りに機能させる問題が目に見える形になっていることに、大きな意義があると思いました。</w:t>
      </w:r>
    </w:p>
    <w:p>
      <w:pPr>
        <w:numPr>
          <w:numId w:val="0"/>
        </w:numPr>
        <w:ind w:leftChars="0"/>
        <w:rPr>
          <w:rFonts w:hint="eastAsia" w:ascii="ＭＳ 明朝" w:hAnsi="ＭＳ 明朝" w:eastAsia="ＭＳ 明朝" w:cs="ＭＳ 明朝"/>
          <w:b w:val="0"/>
          <w:bCs w:val="0"/>
          <w:i w:val="0"/>
          <w:iCs w:val="0"/>
          <w:sz w:val="24"/>
          <w:szCs w:val="24"/>
          <w:lang w:val="en-US" w:eastAsia="ja-JP"/>
        </w:rPr>
      </w:pPr>
    </w:p>
    <w:p>
      <w:pPr>
        <w:numPr>
          <w:numId w:val="0"/>
        </w:numPr>
        <w:ind w:leftChars="0"/>
        <w:rPr>
          <w:rFonts w:hint="eastAsia"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今回は、渋谷さんと二人だけの出席でしたが、次の機会に期待したいと思います。</w:t>
      </w:r>
    </w:p>
    <w:p>
      <w:pPr>
        <w:numPr>
          <w:numId w:val="0"/>
        </w:numPr>
        <w:ind w:leftChars="0"/>
        <w:rPr>
          <w:rFonts w:hint="eastAsia" w:ascii="ＭＳ 明朝" w:hAnsi="ＭＳ 明朝" w:eastAsia="ＭＳ 明朝" w:cs="ＭＳ 明朝"/>
          <w:b w:val="0"/>
          <w:bCs w:val="0"/>
          <w:i w:val="0"/>
          <w:iCs w:val="0"/>
          <w:sz w:val="24"/>
          <w:szCs w:val="24"/>
          <w:lang w:val="en-US" w:eastAsia="ja-JP"/>
        </w:rPr>
      </w:pPr>
    </w:p>
    <w:p>
      <w:pPr>
        <w:numPr>
          <w:numId w:val="0"/>
        </w:numPr>
        <w:ind w:leftChars="0"/>
        <w:rPr>
          <w:rFonts w:hint="eastAsia" w:ascii="ＭＳ 明朝" w:hAnsi="ＭＳ 明朝" w:eastAsia="ＭＳ 明朝" w:cs="ＭＳ 明朝"/>
          <w:b w:val="0"/>
          <w:bCs w:val="0"/>
          <w:i w:val="0"/>
          <w:iCs w:val="0"/>
          <w:sz w:val="24"/>
          <w:szCs w:val="24"/>
          <w:lang w:val="en-US" w:eastAsia="ja-JP"/>
        </w:rPr>
      </w:pPr>
    </w:p>
    <w:p>
      <w:pPr>
        <w:numPr>
          <w:numId w:val="0"/>
        </w:numPr>
        <w:ind w:leftChars="0"/>
        <w:rPr>
          <w:rFonts w:hint="eastAsia"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 xml:space="preserve">                           May29,2024</w:t>
      </w:r>
    </w:p>
    <w:p>
      <w:pPr>
        <w:numPr>
          <w:numId w:val="0"/>
        </w:numPr>
        <w:ind w:leftChars="0"/>
        <w:rPr>
          <w:rFonts w:hint="default" w:ascii="ＭＳ 明朝" w:hAnsi="ＭＳ 明朝" w:eastAsia="ＭＳ 明朝" w:cs="ＭＳ 明朝"/>
          <w:b w:val="0"/>
          <w:bCs w:val="0"/>
          <w:i w:val="0"/>
          <w:iCs w:val="0"/>
          <w:sz w:val="24"/>
          <w:szCs w:val="24"/>
          <w:lang w:val="en-US" w:eastAsia="ja-JP"/>
        </w:rPr>
      </w:pPr>
      <w:r>
        <w:rPr>
          <w:rFonts w:hint="eastAsia" w:ascii="ＭＳ 明朝" w:hAnsi="ＭＳ 明朝" w:eastAsia="ＭＳ 明朝" w:cs="ＭＳ 明朝"/>
          <w:b w:val="0"/>
          <w:bCs w:val="0"/>
          <w:i w:val="0"/>
          <w:iCs w:val="0"/>
          <w:sz w:val="24"/>
          <w:szCs w:val="24"/>
          <w:lang w:val="en-US" w:eastAsia="ja-JP"/>
        </w:rPr>
        <w:t xml:space="preserve">                                                                  Kyoko Kumada</w:t>
      </w:r>
      <w:bookmarkStart w:id="0" w:name="_GoBack"/>
      <w:bookmarkEnd w:id="0"/>
    </w:p>
    <w:p>
      <w:pPr>
        <w:numPr>
          <w:numId w:val="0"/>
        </w:numPr>
        <w:ind w:leftChars="0"/>
        <w:rPr>
          <w:rFonts w:hint="eastAsia" w:ascii="ＭＳ 明朝" w:hAnsi="ＭＳ 明朝" w:eastAsia="ＭＳ 明朝" w:cs="ＭＳ 明朝"/>
          <w:b w:val="0"/>
          <w:bCs w:val="0"/>
          <w:i w:val="0"/>
          <w:iCs w:val="0"/>
          <w:sz w:val="24"/>
          <w:szCs w:val="24"/>
          <w:lang w:val="en-US" w:eastAsia="ja-JP"/>
        </w:rPr>
      </w:pPr>
    </w:p>
    <w:p>
      <w:pPr>
        <w:numPr>
          <w:numId w:val="0"/>
        </w:numPr>
        <w:ind w:leftChars="0"/>
        <w:rPr>
          <w:rFonts w:hint="default" w:ascii="ＭＳ 明朝" w:hAnsi="ＭＳ 明朝" w:eastAsia="ＭＳ 明朝" w:cs="ＭＳ 明朝"/>
          <w:b w:val="0"/>
          <w:bCs w:val="0"/>
          <w:i w:val="0"/>
          <w:iCs w:val="0"/>
          <w:sz w:val="24"/>
          <w:szCs w:val="24"/>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05AAD"/>
    <w:multiLevelType w:val="multilevel"/>
    <w:tmpl w:val="52B05AAD"/>
    <w:lvl w:ilvl="0" w:tentative="0">
      <w:start w:val="2"/>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A53AA"/>
    <w:rsid w:val="03BA53AA"/>
    <w:rsid w:val="1B2766CB"/>
    <w:rsid w:val="243D441B"/>
    <w:rsid w:val="343F2F78"/>
    <w:rsid w:val="3E80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2024-05-28T21:42:00Z</dcterms:created>
  <dc:creator>user</dc:creator>
  <cp:lastModifiedBy>user</cp:lastModifiedBy>
  <dcterms:modified xsi:type="dcterms:W3CDTF">2024-05-29T06:36:08Z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