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2"/>
          <w:szCs w:val="22"/>
          <w:lang w:val="en-US" w:eastAsia="ja-JP"/>
        </w:rPr>
      </w:pPr>
      <w:bookmarkStart w:id="0" w:name="_GoBack"/>
      <w:bookmarkEnd w:id="0"/>
      <w:r>
        <w:rPr>
          <w:rFonts w:hint="eastAsia"/>
          <w:sz w:val="22"/>
          <w:szCs w:val="22"/>
          <w:lang w:val="en-US" w:eastAsia="ja-JP"/>
        </w:rPr>
        <w:t>The report from UNU conversation on the September 31,2023</w:t>
      </w:r>
    </w:p>
    <w:p>
      <w:pPr>
        <w:rPr>
          <w:rFonts w:hint="default"/>
          <w:b/>
          <w:bCs/>
          <w:sz w:val="28"/>
          <w:szCs w:val="28"/>
          <w:lang w:val="en-US" w:eastAsia="ja-JP"/>
        </w:rPr>
      </w:pPr>
      <w:r>
        <w:rPr>
          <w:rFonts w:hint="eastAsia"/>
          <w:b/>
          <w:bCs/>
          <w:sz w:val="28"/>
          <w:szCs w:val="28"/>
          <w:lang w:val="en-US" w:eastAsia="ja-JP"/>
        </w:rPr>
        <w:t xml:space="preserve">Title: </w:t>
      </w:r>
      <w:r>
        <w:rPr>
          <w:rFonts w:hint="default"/>
          <w:b/>
          <w:bCs/>
          <w:sz w:val="28"/>
          <w:szCs w:val="28"/>
          <w:lang w:val="en-US" w:eastAsia="ja-JP"/>
        </w:rPr>
        <w:t>“</w:t>
      </w:r>
      <w:r>
        <w:rPr>
          <w:rFonts w:hint="eastAsia"/>
          <w:b/>
          <w:bCs/>
          <w:sz w:val="28"/>
          <w:szCs w:val="28"/>
          <w:lang w:val="en-US" w:eastAsia="ja-JP"/>
        </w:rPr>
        <w:t>Peace-building in the waked of Ukraine and Sudan</w:t>
      </w:r>
      <w:r>
        <w:rPr>
          <w:rFonts w:hint="default"/>
          <w:b/>
          <w:bCs/>
          <w:sz w:val="28"/>
          <w:szCs w:val="28"/>
          <w:lang w:val="en-US" w:eastAsia="ja-JP"/>
        </w:rPr>
        <w:t>”</w:t>
      </w:r>
    </w:p>
    <w:p>
      <w:pPr>
        <w:rPr>
          <w:rFonts w:hint="eastAsia"/>
          <w:b/>
          <w:bCs/>
          <w:sz w:val="28"/>
          <w:szCs w:val="28"/>
          <w:lang w:val="en-US" w:eastAsia="ja-JP"/>
        </w:rPr>
      </w:pPr>
      <w:r>
        <w:rPr>
          <w:rFonts w:hint="eastAsia"/>
          <w:b/>
          <w:bCs/>
          <w:sz w:val="28"/>
          <w:szCs w:val="28"/>
          <w:lang w:val="en-US" w:eastAsia="ja-JP"/>
        </w:rPr>
        <w:t>Speaker: Dr. Sukehiro Hasegawa</w:t>
      </w:r>
    </w:p>
    <w:p>
      <w:pPr>
        <w:rPr>
          <w:rFonts w:hint="default" w:eastAsia="ＭＳ 明朝"/>
          <w:b/>
          <w:bCs/>
          <w:sz w:val="28"/>
          <w:szCs w:val="28"/>
          <w:lang w:val="en-US" w:eastAsia="ja-JP"/>
        </w:rPr>
      </w:pPr>
      <w:r>
        <w:rPr>
          <w:rFonts w:ascii="SimSun" w:hAnsi="SimSun" w:eastAsia="SimSun" w:cs="SimSun"/>
          <w:sz w:val="24"/>
          <w:szCs w:val="24"/>
        </w:rPr>
        <w:drawing>
          <wp:inline distT="0" distB="0" distL="114300" distR="114300">
            <wp:extent cx="2313305" cy="1609090"/>
            <wp:effectExtent l="0" t="0" r="10795" b="10160"/>
            <wp:docPr id="1" name="図形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descr="IMG_256"/>
                    <pic:cNvPicPr>
                      <a:picLocks noChangeAspect="1"/>
                    </pic:cNvPicPr>
                  </pic:nvPicPr>
                  <pic:blipFill>
                    <a:blip r:embed="rId4"/>
                    <a:stretch>
                      <a:fillRect/>
                    </a:stretch>
                  </pic:blipFill>
                  <pic:spPr>
                    <a:xfrm>
                      <a:off x="0" y="0"/>
                      <a:ext cx="2313305" cy="1609090"/>
                    </a:xfrm>
                    <a:prstGeom prst="rect">
                      <a:avLst/>
                    </a:prstGeom>
                    <a:noFill/>
                    <a:ln w="9525">
                      <a:noFill/>
                    </a:ln>
                  </pic:spPr>
                </pic:pic>
              </a:graphicData>
            </a:graphic>
          </wp:inline>
        </w:drawing>
      </w:r>
      <w:r>
        <w:rPr>
          <w:rFonts w:hint="eastAsia" w:ascii="SimSun" w:hAnsi="SimSun" w:eastAsia="ＭＳ 明朝" w:cs="SimSun"/>
          <w:sz w:val="24"/>
          <w:szCs w:val="24"/>
          <w:lang w:val="en-US" w:eastAsia="ja-JP"/>
        </w:rPr>
        <w:t xml:space="preserve">            </w:t>
      </w:r>
      <w:r>
        <w:rPr>
          <w:rFonts w:ascii="SimSun" w:hAnsi="SimSun" w:eastAsia="SimSun" w:cs="SimSun"/>
          <w:sz w:val="24"/>
          <w:szCs w:val="24"/>
        </w:rPr>
        <w:drawing>
          <wp:inline distT="0" distB="0" distL="114300" distR="114300">
            <wp:extent cx="2179320" cy="1618615"/>
            <wp:effectExtent l="0" t="0" r="11430" b="635"/>
            <wp:docPr id="2" name="図形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IMG_256"/>
                    <pic:cNvPicPr>
                      <a:picLocks noChangeAspect="1"/>
                    </pic:cNvPicPr>
                  </pic:nvPicPr>
                  <pic:blipFill>
                    <a:blip r:embed="rId5"/>
                    <a:stretch>
                      <a:fillRect/>
                    </a:stretch>
                  </pic:blipFill>
                  <pic:spPr>
                    <a:xfrm>
                      <a:off x="0" y="0"/>
                      <a:ext cx="2179320" cy="1618615"/>
                    </a:xfrm>
                    <a:prstGeom prst="rect">
                      <a:avLst/>
                    </a:prstGeom>
                    <a:noFill/>
                    <a:ln w="9525">
                      <a:noFill/>
                    </a:ln>
                  </pic:spPr>
                </pic:pic>
              </a:graphicData>
            </a:graphic>
          </wp:inline>
        </w:drawing>
      </w:r>
    </w:p>
    <w:p>
      <w:pPr>
        <w:rPr>
          <w:rFonts w:hint="default"/>
          <w:b/>
          <w:bCs/>
          <w:sz w:val="28"/>
          <w:szCs w:val="28"/>
          <w:lang w:val="en-US" w:eastAsia="ja-JP"/>
        </w:rPr>
      </w:pPr>
      <w:r>
        <w:rPr>
          <w:rFonts w:hint="eastAsia"/>
          <w:b/>
          <w:bCs/>
          <w:sz w:val="28"/>
          <w:szCs w:val="28"/>
          <w:lang w:val="en-US" w:eastAsia="ja-JP"/>
        </w:rPr>
        <w:t xml:space="preserve">Picture of  Dr, Sukehiro Hasegawa  </w:t>
      </w:r>
    </w:p>
    <w:p>
      <w:pPr>
        <w:rPr>
          <w:rFonts w:hint="eastAsia"/>
          <w:b w:val="0"/>
          <w:bCs w:val="0"/>
          <w:sz w:val="28"/>
          <w:szCs w:val="28"/>
          <w:lang w:val="en-US" w:eastAsia="ja-JP"/>
        </w:rPr>
      </w:pPr>
      <w:r>
        <w:rPr>
          <w:rFonts w:hint="eastAsia" w:ascii="SimSun" w:hAnsi="SimSun" w:eastAsia="SimSun" w:cs="SimSun"/>
          <w:b/>
          <w:bCs/>
          <w:sz w:val="28"/>
          <w:szCs w:val="28"/>
          <w:lang w:val="en-US" w:eastAsia="ja-JP"/>
        </w:rPr>
        <w:t>※</w:t>
      </w:r>
      <w:r>
        <w:rPr>
          <w:rFonts w:hint="eastAsia"/>
          <w:b/>
          <w:bCs/>
          <w:sz w:val="28"/>
          <w:szCs w:val="28"/>
          <w:lang w:val="en-US" w:eastAsia="ja-JP"/>
        </w:rPr>
        <w:t xml:space="preserve"> </w:t>
      </w:r>
      <w:r>
        <w:rPr>
          <w:rFonts w:hint="eastAsia"/>
          <w:b w:val="0"/>
          <w:bCs w:val="0"/>
          <w:sz w:val="28"/>
          <w:szCs w:val="28"/>
          <w:lang w:val="en-US" w:eastAsia="ja-JP"/>
        </w:rPr>
        <w:t>The key message of this lecture is what was like the role of UN to the world now and the past. How should be in the future. Dr. Hasegawa explained about it based on his rich experience of decades.</w:t>
      </w:r>
    </w:p>
    <w:p>
      <w:pPr>
        <w:rPr>
          <w:rFonts w:hint="eastAsia"/>
          <w:b w:val="0"/>
          <w:bCs w:val="0"/>
          <w:sz w:val="28"/>
          <w:szCs w:val="28"/>
          <w:lang w:val="en-US" w:eastAsia="ja-JP"/>
        </w:rPr>
      </w:pPr>
      <w:r>
        <w:rPr>
          <w:rFonts w:hint="eastAsia" w:ascii="SimSun" w:hAnsi="SimSun" w:eastAsia="SimSun" w:cs="SimSun"/>
          <w:b w:val="0"/>
          <w:bCs w:val="0"/>
          <w:sz w:val="28"/>
          <w:szCs w:val="28"/>
          <w:lang w:val="en-US" w:eastAsia="ja-JP"/>
        </w:rPr>
        <w:t>※</w:t>
      </w:r>
      <w:r>
        <w:rPr>
          <w:rFonts w:hint="eastAsia"/>
          <w:b w:val="0"/>
          <w:bCs w:val="0"/>
          <w:sz w:val="28"/>
          <w:szCs w:val="28"/>
          <w:lang w:val="en-US" w:eastAsia="ja-JP"/>
        </w:rPr>
        <w:t xml:space="preserve"> Summarized it into 3 points.</w:t>
      </w:r>
    </w:p>
    <w:p>
      <w:pPr>
        <w:numPr>
          <w:ilvl w:val="0"/>
          <w:numId w:val="1"/>
        </w:numPr>
        <w:rPr>
          <w:rFonts w:hint="default"/>
          <w:b w:val="0"/>
          <w:bCs w:val="0"/>
          <w:sz w:val="28"/>
          <w:szCs w:val="28"/>
          <w:lang w:val="en-US" w:eastAsia="ja-JP"/>
        </w:rPr>
      </w:pPr>
      <w:r>
        <w:rPr>
          <w:rFonts w:hint="eastAsia"/>
          <w:b w:val="0"/>
          <w:bCs w:val="0"/>
          <w:sz w:val="28"/>
          <w:szCs w:val="28"/>
          <w:lang w:val="en-US" w:eastAsia="ja-JP"/>
        </w:rPr>
        <w:t>Good Pragmatism and Resiliency（回復力） are our strategy.</w:t>
      </w:r>
    </w:p>
    <w:p>
      <w:pPr>
        <w:rPr>
          <w:rFonts w:hint="eastAsia"/>
          <w:b w:val="0"/>
          <w:bCs w:val="0"/>
          <w:sz w:val="28"/>
          <w:szCs w:val="28"/>
          <w:lang w:val="en-US" w:eastAsia="ja-JP"/>
        </w:rPr>
      </w:pPr>
      <w:r>
        <w:rPr>
          <w:rFonts w:hint="eastAsia"/>
          <w:b w:val="0"/>
          <w:bCs w:val="0"/>
          <w:sz w:val="28"/>
          <w:szCs w:val="28"/>
          <w:lang w:val="en-US" w:eastAsia="ja-JP"/>
        </w:rPr>
        <w:t>About how to get those 2, he explained about the power of philosophy(イマヌエル・カント）and world</w:t>
      </w:r>
      <w:r>
        <w:rPr>
          <w:rFonts w:hint="default"/>
          <w:b w:val="0"/>
          <w:bCs w:val="0"/>
          <w:sz w:val="28"/>
          <w:szCs w:val="28"/>
          <w:lang w:val="en-US" w:eastAsia="ja-JP"/>
        </w:rPr>
        <w:t>’</w:t>
      </w:r>
      <w:r>
        <w:rPr>
          <w:rFonts w:hint="eastAsia"/>
          <w:b w:val="0"/>
          <w:bCs w:val="0"/>
          <w:sz w:val="28"/>
          <w:szCs w:val="28"/>
          <w:lang w:val="en-US" w:eastAsia="ja-JP"/>
        </w:rPr>
        <w:t>s history based on his decades of activity in UN.</w:t>
      </w:r>
    </w:p>
    <w:p>
      <w:pPr>
        <w:numPr>
          <w:ilvl w:val="0"/>
          <w:numId w:val="1"/>
        </w:numPr>
        <w:ind w:left="0" w:leftChars="0" w:firstLine="0" w:firstLineChars="0"/>
        <w:rPr>
          <w:rFonts w:hint="default"/>
          <w:b w:val="0"/>
          <w:bCs w:val="0"/>
          <w:sz w:val="28"/>
          <w:szCs w:val="28"/>
          <w:lang w:val="en-US" w:eastAsia="ja-JP"/>
        </w:rPr>
      </w:pPr>
      <w:r>
        <w:rPr>
          <w:rFonts w:hint="eastAsia"/>
          <w:b w:val="0"/>
          <w:bCs w:val="0"/>
          <w:sz w:val="28"/>
          <w:szCs w:val="28"/>
          <w:lang w:val="en-US" w:eastAsia="ja-JP"/>
        </w:rPr>
        <w:t>About pragmatism, he stressed on necessity of understanding of each countries unique situation of historical, political and other elements. (東ティモール等での経験に基づいて）</w:t>
      </w:r>
    </w:p>
    <w:p>
      <w:pPr>
        <w:numPr>
          <w:ilvl w:val="0"/>
          <w:numId w:val="1"/>
        </w:numPr>
        <w:ind w:left="0" w:leftChars="0" w:firstLine="0" w:firstLineChars="0"/>
        <w:rPr>
          <w:rFonts w:hint="default"/>
          <w:b w:val="0"/>
          <w:bCs w:val="0"/>
          <w:sz w:val="28"/>
          <w:szCs w:val="28"/>
          <w:lang w:val="en-US" w:eastAsia="ja-JP"/>
        </w:rPr>
      </w:pPr>
      <w:r>
        <w:rPr>
          <w:rFonts w:hint="eastAsia"/>
          <w:b w:val="0"/>
          <w:bCs w:val="0"/>
          <w:sz w:val="28"/>
          <w:szCs w:val="28"/>
          <w:lang w:val="en-US" w:eastAsia="ja-JP"/>
        </w:rPr>
        <w:t>About the example of Sudan ,Gabon, other totalitarian countries in Africa and rest of the world, sometimes totalitarian system is effective for stability.</w:t>
      </w:r>
    </w:p>
    <w:p>
      <w:pPr>
        <w:numPr>
          <w:ilvl w:val="0"/>
          <w:numId w:val="0"/>
        </w:numPr>
        <w:ind w:leftChars="0"/>
        <w:rPr>
          <w:rFonts w:hint="eastAsia"/>
          <w:b w:val="0"/>
          <w:bCs w:val="0"/>
          <w:sz w:val="28"/>
          <w:szCs w:val="28"/>
          <w:lang w:val="en-US" w:eastAsia="ja-JP"/>
        </w:rPr>
      </w:pPr>
      <w:r>
        <w:rPr>
          <w:rFonts w:hint="eastAsia"/>
          <w:b w:val="0"/>
          <w:bCs w:val="0"/>
          <w:sz w:val="28"/>
          <w:szCs w:val="28"/>
          <w:lang w:val="en-US" w:eastAsia="ja-JP"/>
        </w:rPr>
        <w:t>The power of the public decides which system they choose.</w:t>
      </w:r>
    </w:p>
    <w:p>
      <w:pPr>
        <w:numPr>
          <w:ilvl w:val="0"/>
          <w:numId w:val="0"/>
        </w:numPr>
        <w:ind w:leftChars="0"/>
        <w:rPr>
          <w:rFonts w:hint="eastAsia"/>
          <w:b w:val="0"/>
          <w:bCs w:val="0"/>
          <w:sz w:val="21"/>
          <w:szCs w:val="21"/>
          <w:lang w:val="en-US" w:eastAsia="ja-JP"/>
        </w:rPr>
      </w:pPr>
      <w:r>
        <w:rPr>
          <w:rFonts w:hint="eastAsia"/>
          <w:b w:val="0"/>
          <w:bCs w:val="0"/>
          <w:sz w:val="21"/>
          <w:szCs w:val="21"/>
          <w:lang w:val="en-US" w:eastAsia="ja-JP"/>
        </w:rPr>
        <w:t>Lastly, it was the atmosphere of passionate and earnest discussion from all level of people like ambassadors , professors and  students.</w:t>
      </w:r>
    </w:p>
    <w:p>
      <w:pPr>
        <w:numPr>
          <w:ilvl w:val="0"/>
          <w:numId w:val="0"/>
        </w:numPr>
        <w:ind w:leftChars="0"/>
        <w:rPr>
          <w:rFonts w:hint="eastAsia"/>
          <w:b w:val="0"/>
          <w:bCs w:val="0"/>
          <w:sz w:val="21"/>
          <w:szCs w:val="21"/>
          <w:lang w:val="en-US" w:eastAsia="ja-JP"/>
        </w:rPr>
      </w:pPr>
    </w:p>
    <w:p>
      <w:pPr>
        <w:numPr>
          <w:ilvl w:val="0"/>
          <w:numId w:val="0"/>
        </w:numPr>
        <w:ind w:leftChars="0"/>
        <w:rPr>
          <w:rFonts w:hint="eastAsia"/>
          <w:b w:val="0"/>
          <w:bCs w:val="0"/>
          <w:sz w:val="21"/>
          <w:szCs w:val="21"/>
          <w:lang w:val="en-US" w:eastAsia="ja-JP"/>
        </w:rPr>
      </w:pPr>
      <w:r>
        <w:rPr>
          <w:rFonts w:hint="eastAsia"/>
          <w:b w:val="0"/>
          <w:bCs w:val="0"/>
          <w:sz w:val="21"/>
          <w:szCs w:val="21"/>
          <w:lang w:val="en-US" w:eastAsia="ja-JP"/>
        </w:rPr>
        <w:t xml:space="preserve">            August 31,2023</w:t>
      </w:r>
    </w:p>
    <w:p>
      <w:pPr>
        <w:numPr>
          <w:ilvl w:val="0"/>
          <w:numId w:val="0"/>
        </w:numPr>
        <w:ind w:leftChars="0"/>
        <w:rPr>
          <w:rFonts w:hint="eastAsia"/>
          <w:b w:val="0"/>
          <w:bCs w:val="0"/>
          <w:sz w:val="21"/>
          <w:szCs w:val="21"/>
          <w:lang w:val="en-US" w:eastAsia="ja-JP"/>
        </w:rPr>
      </w:pPr>
    </w:p>
    <w:p>
      <w:pPr>
        <w:numPr>
          <w:ilvl w:val="0"/>
          <w:numId w:val="0"/>
        </w:numPr>
        <w:ind w:leftChars="0"/>
        <w:rPr>
          <w:rFonts w:hint="default"/>
          <w:b w:val="0"/>
          <w:bCs w:val="0"/>
          <w:sz w:val="21"/>
          <w:szCs w:val="21"/>
          <w:lang w:val="en-US" w:eastAsia="ja-JP"/>
        </w:rPr>
      </w:pPr>
      <w:r>
        <w:rPr>
          <w:rFonts w:hint="eastAsia"/>
          <w:b w:val="0"/>
          <w:bCs w:val="0"/>
          <w:sz w:val="21"/>
          <w:szCs w:val="21"/>
          <w:lang w:val="en-US" w:eastAsia="ja-JP"/>
        </w:rPr>
        <w:t xml:space="preserve">                                                             Kyoko Kumada</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1402"/>
    <w:multiLevelType w:val="singleLevel"/>
    <w:tmpl w:val="5A4C140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83987"/>
    <w:rsid w:val="14783987"/>
    <w:rsid w:val="227454E7"/>
    <w:rsid w:val="3E00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2023-09-01T01:30:00Z</dcterms:created>
  <dc:creator>user</dc:creator>
  <cp:lastModifiedBy>user</cp:lastModifiedBy>
  <dcterms:modified xsi:type="dcterms:W3CDTF">2023-09-01T03:09:57Z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