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2"/>
          <w:szCs w:val="22"/>
          <w:lang w:val="en-US" w:eastAsia="ja-JP"/>
        </w:rPr>
      </w:pPr>
    </w:p>
    <w:p>
      <w:pPr>
        <w:rPr>
          <w:rFonts w:hint="eastAsia"/>
          <w:b/>
          <w:bCs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 xml:space="preserve">From </w:t>
      </w:r>
      <w:r>
        <w:rPr>
          <w:rFonts w:hint="eastAsia"/>
          <w:b/>
          <w:bCs/>
          <w:sz w:val="22"/>
          <w:szCs w:val="22"/>
          <w:lang w:val="en-US" w:eastAsia="ja-JP"/>
        </w:rPr>
        <w:t>Prof Takeuchi</w:t>
      </w:r>
      <w:r>
        <w:rPr>
          <w:rFonts w:hint="default"/>
          <w:b/>
          <w:bCs/>
          <w:sz w:val="22"/>
          <w:szCs w:val="22"/>
          <w:lang w:val="en-US" w:eastAsia="ja-JP"/>
        </w:rPr>
        <w:t>’</w:t>
      </w:r>
      <w:r>
        <w:rPr>
          <w:rFonts w:hint="eastAsia"/>
          <w:b/>
          <w:bCs/>
          <w:sz w:val="22"/>
          <w:szCs w:val="22"/>
          <w:lang w:val="en-US" w:eastAsia="ja-JP"/>
        </w:rPr>
        <w:t xml:space="preserve">s ZOOM lecture </w:t>
      </w:r>
      <w:r>
        <w:rPr>
          <w:rFonts w:hint="default"/>
          <w:b/>
          <w:bCs/>
          <w:sz w:val="22"/>
          <w:szCs w:val="22"/>
          <w:lang w:val="en-US" w:eastAsia="ja-JP"/>
        </w:rPr>
        <w:t>”</w:t>
      </w:r>
      <w:r>
        <w:rPr>
          <w:rFonts w:hint="eastAsia"/>
          <w:b/>
          <w:bCs/>
          <w:sz w:val="22"/>
          <w:szCs w:val="22"/>
          <w:lang w:val="en-US" w:eastAsia="ja-JP"/>
        </w:rPr>
        <w:t>Land.Reform under Economic liberation:State.Chief and Rural Community</w:t>
      </w:r>
      <w:r>
        <w:rPr>
          <w:rFonts w:hint="default"/>
          <w:b/>
          <w:bCs/>
          <w:sz w:val="22"/>
          <w:szCs w:val="22"/>
          <w:lang w:val="en-US" w:eastAsia="ja-JP"/>
        </w:rPr>
        <w:t>”</w:t>
      </w:r>
      <w:r>
        <w:rPr>
          <w:rFonts w:hint="eastAsia"/>
          <w:b/>
          <w:bCs/>
          <w:sz w:val="22"/>
          <w:szCs w:val="22"/>
          <w:lang w:val="en-US" w:eastAsia="ja-JP"/>
        </w:rPr>
        <w:t xml:space="preserve"> on September ,2021</w:t>
      </w:r>
    </w:p>
    <w:p>
      <w:pPr>
        <w:rPr>
          <w:rFonts w:hint="eastAsia"/>
          <w:b/>
          <w:bCs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土地改革は、２０１８年柴崎学習館での武内進一先生の最初の講座「アフリカの人々と生活」で、「土地の重要性」をお話てしていらっしゃいましたので、大変興味深く参加することができました。</w:t>
      </w:r>
      <w:bookmarkStart w:id="0" w:name="_GoBack"/>
      <w:bookmarkEnd w:id="0"/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１０月に出版の予定の本を、購入して、再度確認するつもりですが、昨夜のZOOから得た印象を簡単にお知らしておきたいとおもいます。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Zoom で聞く、アフリカの方の英語は、とても聞き取りにくいところがありましたが、１時間半、あまり、画面に出てくる文字を気にせずに、聞くことに集中すると、内容が非常にしっかりして、整理されているので、聞いた後の充実感は、深いものがあったと思います。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Well, let summarize last night ZOOM lecture into several points. Because of the time and paper space I have to apology for not perfect information. Maybe, in detail, there will be some mistakes, So, please check in the book which will publish in October.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default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Here are the several points.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1: One of impact from Financial crises(2008）, IMF and World Bank other international organization started to take the movement of African Land Reform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2:Land reform for revenue increasing, the management of its structure is modernized.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Stake holders became, government ,rural chef and investors. Transparency and accountability became principle.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3: But according to several researchers on the ZOOM(both African Japanese) , there are many practical problems in each cases of countries. 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In my personal opinion as a just normal citizen in Japan, I cold feel very positive movement from passionate and sincere analysis on facts and detail with historical explanation by all of them 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Thank you very much for your time and attention.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       September 8, 2021              </w:t>
      </w:r>
    </w:p>
    <w:p>
      <w:pPr>
        <w:rPr>
          <w:rFonts w:hint="default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                                                    Kyoko  Kumada</w:t>
      </w:r>
    </w:p>
    <w:p>
      <w:pPr>
        <w:rPr>
          <w:rFonts w:hint="default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default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default"/>
          <w:b w:val="0"/>
          <w:bCs w:val="0"/>
          <w:sz w:val="22"/>
          <w:szCs w:val="22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955BC"/>
    <w:rsid w:val="0BDB6A49"/>
    <w:rsid w:val="6A3955BC"/>
    <w:rsid w:val="74A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2021-09-07T21:31:00Z</dcterms:created>
  <dc:creator>user</dc:creator>
  <cp:lastModifiedBy>user</cp:lastModifiedBy>
  <cp:lastPrinted>2021-09-07T22:52:43Z</cp:lastPrinted>
  <dcterms:modified xsi:type="dcterms:W3CDTF">2021-09-07T22:59:58Z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